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82</w:t>
      </w:r>
      <w:r>
        <w:br/>
        <w:t>Tools, Implements, Cutlery, Spoons and Forks, of Base Metal; Parts Thereof of Base Metal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 tools, the following: spades, shovels, mattocks, picks, hoes, forks and rakes; axes, billhooks and similar hewing tools; secateurs and pruners of any kind; scythes, sickles, hay knives, hedge shears, timber wedges and other tools of a kind used in agriculture, horticulture or forestry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Spades and shovels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Mattocks, picks, hoes and rakes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Axes, billhooks and similar hewing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Secateurs and similar one-handed pruners and shears (including poultry shears)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Hedge shears, two-handed pruning shears and similar two-handed shears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hand tools of a kind used in agriculture, horticulture or forestry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Handsaws; blades for saws of all kinds (including slitting, slotting or toothless saw blades)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Handsaws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Bandsaw blades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Circular saw blades (including slitting or slotting saw blades)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Chainsaw blades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saw blades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Straight saw blades, for working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working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working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Files, rasps, pliers (including cutting pliers), pincers, tweezers, metal-cutting shears, pipe-cutters, bolt croppers, perforating punches and similar hand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Files, rasps and similar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Pliers (including cutting pliers), pincers, tweezers and similar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Metal-cutting shears and similar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Pipe-cutters, bolt croppers, perforating punches and similar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Hand-operated spanners and wrenches (including torque meter wrenches but not including tap wrenches); interchangeable spanner sockets, with or without handles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Hand-operated spanners and wrenches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Non-adjustable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Adjustable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Interchangeable spanner sockets, with or without handles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 tools (including glaziers' diamonds), not elsewhere specified or included; blowlamps; vices, clamps and the like, other than accessories for and parts of machine-tools or water-jet cutting machines; anvils; portable forges; hand- or pedal-operated grinding wheels with frameworks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Drilling, threading or tapping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Hammers and sledge hammers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Planes, chisels, gouges and similar cutting tools for working wood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Screwdrivers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hand tools (including glaziers' diamonds)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Household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masons, moulders, cement workers, plasterers and painters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Blowlamps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Vices, clamps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sets of articles of two or more subheadings of this heading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Anvils; portable forges; hand- or pedal-operated grinding wheels with frameworks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Sets of articles of two or more subheadings of this heading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Tools of two or more of headings 8202 to 8205, put up in sets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Interchangeable tools for hand tools, whether or not power-operated, or for machine tools (for example, for pressing, stamping, punching, tapping, threading, drilling, boring, broaching, milling, turning or screw driving), including dies for drawing or extruding metal, and rock-drilling or earth-boring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Rock-drilling or earth-boring tools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cermets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working part of diamond or agglomerated diamond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Dies for drawing or extruding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pressing, stamping or punching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tapping or threading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tapping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threading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drilling, other than for rock-drilling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Masonry drills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working metal, with working part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cermets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high speed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boring or broaching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boring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working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broaching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working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milling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metal, with working part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cermets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Shank type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turning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metal, with working part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cermets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interchangeable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Screwdriver bits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Gear-cutting tools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with working part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cermets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working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other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working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Knives and cutting blades, for machines or for mechanical appliances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metalworking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woodworking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kitchen appliances or for machines used by the food industry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agricultural, horticultural or forestry machines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Plates, sticks, tips and the like for tools, unmounted, of cermets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Indexable inserts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Hand-operated mechanical appliances, weighing 10 kg or less, used in the preparation, conditioning or serving of food or drink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Knives with cutting blades, serrated or not (including pruning knives), other than knives of heading 8208, and blades therefor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Sets of assorted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Table knives having fixed blades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knives having fixed blades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Knives having other than fixed blades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Blades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Handles of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Razors and razor blades (including razor blade blanks in strips)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Razors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Safety razors with non-replaceable blades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razor blades, including razor blade blanks in strips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Scissors, tailors' shears and similar shears, and blades therefor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cutlery (for example, hair clippers, butchers' or kitchen cleavers, choppers and mincing knives, paperknives); manicure or pedicure sets and instruments (including nail files)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Paperknives, letter openers, erasing knives, pencil sharpeners and blades therefor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Manicure or pedicure sets and instruments (including nail files)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Spoons, forks, ladles, skimmers, cake-servers, fish-knives, butter-knives, sugar tongs and similar kitchen or tableware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Sets of assorted articles containing at least one article plated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only articles plated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stainless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sets of assorted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stainless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stainless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