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XVII</w:t>
      </w:r>
      <w:r>
        <w:br/>
        <w:t>Vehicles, aircraft, vessels and associated transport equipment</w:t>
      </w:r>
    </w:p>
    <w:p>
      <w:pPr>
        <w:pStyle w:val="Heading2"/>
      </w:pPr>
      <w:r>
        <w:t>Chapter 86</w:t>
      </w:r>
      <w:r>
        <w:br/>
        <w:t>Railway or Tramway Locomotives, Rolling Stock and Parts Thereof; Railway or Tramway Track Fixtures and Fittings and Parts Thereof; Mechanical (Including Electromechanical) Traffic Signalling Equipment of All Kinds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 locomotives powered from an external source of electricity or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by electric accumulators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rail locomotives; locomotive tenders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Diesel-electric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Self-propelled railway or tramway coaches, vans and trucks, other than those of heading 8604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Powered from an external source of electricity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maintenance or service vehicles, whether or not self-propelled (for example, workshops, cranes, ballast tampers, trackliners, testing coaches and track inspection vehicles)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passenger coaches, not self-propelled; luggage vans, post office coaches and other special purpose railway or tramway coaches, not self-propelled (excluding those of heading 8604)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goods vans and wagons, not self-propelled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Tank wagons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Self-discharging vans and wagons, other than those of subheading 8606 10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Covered and closed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Specially designed for the transport of highly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8606 91 80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Open, with non-removable sides of a height exceeding 60 cm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Parts of railway or tramway locomotives or rolling stock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Bogies, bissel-bogies, axles and wheels,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Driving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 bogies and bissel-bogies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parts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Axles, assembled or not; wheels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Parts of bogies, bissel-bogies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Air brakes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cast iron or cast steel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Hooks and other coupling devices, buffers,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locomotives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Axle-boxes and parts thereof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8607 99 80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Railway or tramway track fixtures and fittings; mechanical (including electromechanical) signalling, safety or traffic control equipment for railways, tramways, roads, inland waterways, parking facilities, port installations or airfields; parts of the foregoing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Containers (including containers for the transport of fluids) specially designed and equipped for carriage by one or more modes of transport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Containers with an anti-radiation lead covering, for the transport of radioactive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8609 00 90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