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78</w:t>
      </w:r>
      <w:r>
        <w:br/>
        <w:t>Lead and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Unwrought lead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2.5%</w:t></w:r></w:t>
            </w:r>//-->
            <w:r>
              <w:t>2.5%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Refined lead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antimony as the principal other element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7801 91 00 10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refining, containing 0,02% or more by weight of silver (bullion lead)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7801 91 00 90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2.5%</w:t></w:r></w:t>
            </w:r>//-->
            <w:r>
              <w:t>2.5%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refining, containing 0,02% or more by weight of silver (bullion lead)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2.5%</w:t></w:r></w:t>
            </w:r>//-->
            <w:r>
              <w:t>2.5%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Lead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Lead plates, sheets, strip and foil; lead powders and flakes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Plates, sheets, strip and foil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7804 11 00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Sheets, strip and foil of a thickness (excluding any backing) not exceeding 0.2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7804 19 00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7804 20 00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 and flakes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lead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7806 00 10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Containers with an anti-radiation lead covering, for the transport or storage of radioactive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7806 00 80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