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D0" w:rsidRDefault="00B11180">
      <w:pPr>
        <w:pStyle w:val="Heading2"/>
      </w:pPr>
      <w:r>
        <w:t>Chapter 17</w:t>
      </w:r>
      <w:r>
        <w:br/>
        <w:t>Sugars and Sugar Confectionery</w:t>
      </w:r>
    </w:p>
    <w:p w:rsidR="00360DD0" w:rsidRDefault="00360DD0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360DD0" w:rsidTr="00CD3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360DD0" w:rsidRDefault="00B11180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360DD0" w:rsidRDefault="00B11180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360DD0" w:rsidRDefault="00B11180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360DD0" w:rsidRDefault="00B11180">
            <w:pPr>
              <w:pStyle w:val="NormalinTable"/>
            </w:pPr>
            <w:r>
              <w:t>Description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Cane or beet sugar and chemically pure sucrose, in solid form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Raw sugar not containing added flavouring or colouring matter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Beet sugar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refining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15.00 €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Cane sugar specified in subheading note 2 to this chapter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refining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41.90 €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cane sugar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refining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41.90 €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15.00 €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added flavouring or colouring matter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15.00 €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 sugar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1701 99 90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15.00 €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sugars, including chemically pure lactose, maltose, glucose and fructose, in solid form; sugar syrups not containing added flavouring or colouring matter; artificial honey, whether or not mixed with natural honey; caramel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Lactose and lactose syrup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99% or more lactose, expressed as anhydrous lactose, calculated on the dry matter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lastRenderedPageBreak/>
              <w:t>1702 20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Maple sugar and maple syrup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Maple sugar in solid form, containing added flavouring or colouring matter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Glucose and glucose syrup, not containing fructose or containing in the dry state less than 20% by weight of fructose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Isoglucose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1702 30 50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the form of white crystalline powder, whether or not agglomerated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Glucose and glucose syrup, containing in the dry state at least 20% but less than 50% by weight of fructose, excluding invert sugar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Isoglucose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Chemically pure fructose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fructose and fructose syrup, containing in the dry state more than 50% by weight of fructose, excluding invert sugar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1702 60 10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Isoglucose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1702 60 80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Inulin syrup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1702 60 95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invert sugar and other sugar and sugar syrup blends containing in the dry state 50% by weight of fructose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Chemically pure maltose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Isoglucose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Maltodextrine</w:t>
            </w:r>
            <w:proofErr w:type="spellEnd"/>
            <w:r>
              <w:t xml:space="preserve"> and </w:t>
            </w:r>
            <w:proofErr w:type="spellStart"/>
            <w:r>
              <w:t>maltodextrine</w:t>
            </w:r>
            <w:proofErr w:type="spellEnd"/>
            <w:r>
              <w:t xml:space="preserve"> syrup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Caramel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1702 90 71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50% or more by weight of sucrose in the dry matter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1702 90 75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the form of powder, whether or not agglomerated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1702 90 79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Inulin syrup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1702 90 95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Molasses resulting from the extraction or refining of sugar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1.5%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Cane molasses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Sugar confectionery (including white chocolate), not containing cocoa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Chewing gum, whether or not sugar-coated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less than 60% by weight of sucrose (including invert sugar expressed as sucrose)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60% or more by weight of sucrose (including invert sugar expressed as sucrose)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Liquorice extract containing more than 10% by weight of sucrose but not containing other added substances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White chocolate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1704 90 51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Pastes, including marzipan, in immediate packings of a net content of 1 kg or more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Throat pastilles and cough drops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1704 90 61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Sugar-coated (panned) goods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1704 90 65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Gum confectionery and jelly confectionery, including fruit pastes in the form of sugar confectionery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1704 90 71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Boiled sweets, whether or not filled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1704 90 75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Toffees, caramels and similar sweets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r>
              <w:rPr>
                <w:b/>
              </w:rPr>
              <w:t>1704 90 81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Compressed tablets</w:t>
            </w:r>
          </w:p>
        </w:tc>
      </w:tr>
      <w:tr w:rsidR="00360DD0" w:rsidTr="00CD35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60DD0" w:rsidRDefault="00B11180">
            <w:pPr>
              <w:pStyle w:val="NormalinTable"/>
            </w:pPr>
            <w:bookmarkStart w:id="0" w:name="_GoBack"/>
            <w:r>
              <w:rPr>
                <w:b/>
              </w:rPr>
              <w:t>1704 90 99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B1118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60DD0" w:rsidRDefault="00360DD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60DD0" w:rsidRDefault="00B1118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bookmarkEnd w:id="0"/>
    </w:tbl>
    <w:p w:rsidR="00EC0C15" w:rsidRDefault="00B11180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DD0" w:rsidRDefault="00B1118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DD0" w:rsidRDefault="00B11180">
      <w:pPr>
        <w:spacing w:after="0" w:line="240" w:lineRule="auto"/>
      </w:pPr>
      <w:r>
        <w:separator/>
      </w:r>
    </w:p>
  </w:footnote>
  <w:footnote w:type="continuationSeparator" w:id="0">
    <w:p w:rsidR="00360DD0" w:rsidRDefault="00B11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DD0" w:rsidRDefault="00B11180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DD0" w:rsidRDefault="00360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360DD0"/>
    <w:rsid w:val="00447040"/>
    <w:rsid w:val="00763606"/>
    <w:rsid w:val="008E49FF"/>
    <w:rsid w:val="00A0507B"/>
    <w:rsid w:val="00B11180"/>
    <w:rsid w:val="00B13C11"/>
    <w:rsid w:val="00CD3549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CE894-EA8B-48B4-BE8A-C3F777A0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2018-10-02T15:41:00Z</dcterms:created>
  <dcterms:modified xsi:type="dcterms:W3CDTF">2019-02-22T17:01:00Z</dcterms:modified>
</cp:coreProperties>
</file>