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99.8% by weight 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99,8% by weight 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 - a diameter of 19 mm or more but not more than 159 mm, - a wall thickness of 0.4 mm or more but not more than 8 mm, and - a maximum length of 18 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