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Faroe Islands,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Faroe Islands,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72,000 kg (2019)</w:t>
            </w:r>
          </w:p>
          <w:p>
            <w:pPr>
              <w:pStyle w:val="NormalinTable"/>
            </w:pPr>
            <w:r>
              <w:t>95,000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0301 91 90 19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0302 11 80 11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0302 11 80 19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0305 53 90 10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78,000 kg (2019)</w:t>
            </w:r>
          </w:p>
          <w:p>
            <w:pPr>
              <w:pStyle w:val="NormalinTable"/>
            </w:pPr>
            <w:r>
              <w:t>102,000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0307 91 00 10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0307 92 00 10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1605 59 00 10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1604 11 00 30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41,000 kg (2019)</w:t>
            </w:r>
          </w:p>
          <w:p>
            <w:pPr>
              <w:pStyle w:val="NormalinTable"/>
            </w:pPr>
            <w:r>
              <w:t>54,000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0306 14 90 10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78,000 kg (2019)</w:t>
            </w:r>
          </w:p>
          <w:p>
            <w:pPr>
              <w:pStyle w:val="NormalinTable"/>
            </w:pPr>
            <w:r>
              <w:t>102,000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0306 16 91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413,000 kg (2019)</w:t>
            </w:r>
          </w:p>
          <w:p>
            <w:pPr>
              <w:pStyle w:val="NormalinTable"/>
            </w:pPr>
            <w:r>
              <w:t>545,000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0306 17 99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0306 95 30 99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0306 95 90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1605 29 00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1605 40 00 20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1604 17 00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1604 18 00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1604 20 05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090689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2309 90 10 21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2,067,000 kg (2019)</w:t>
            </w:r>
          </w:p>
          <w:p>
            <w:pPr>
              <w:pStyle w:val="NormalinTable"/>
            </w:pPr>
            <w:r>
              <w:t>2,724,000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2,067,000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2309 90 10 81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2309 90 31 30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2309 90 41 20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090690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2,000 kg (2019)</w:t>
            </w:r>
          </w:p>
          <w:p>
            <w:pPr>
              <w:pStyle w:val="NormalinTable"/>
            </w:pPr>
            <w:r>
              <w:t>3,000 kg + </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