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El Salvador,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El Salvador,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pa (2019)</w:t>
            </w:r>
          </w:p>
          <w:p>
            <w:pPr>
              <w:pStyle w:val="NormalinTable"/>
            </w:pPr>
            <w:r>
              <w:t>1 pa</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pa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7607 20 00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6102 20 00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6102 30 00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6104 44 00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6104 62 00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6104 63 00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6202 12 00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6202 13 00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6202 92 00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6202 93 00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6205 30 00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6207 19 00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6207 21 00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6207 22 00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6207 91 00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6207 99 00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6208 21 00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6208 91 00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6208 92 00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