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Norway,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Norway,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wt8.30%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wt8.30%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kg8.00%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1504 20 10 90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8.50%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1504 30 10 99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0305 51 90 10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01/04</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0305 53 10 90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3.00%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0303 55 30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0303 13 00 10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0302 59 40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0302 45 00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0302 46 00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0302 47 00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0302 49 90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0302 56 00 20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0302 89 60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0303 34 00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16/06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0302 44 00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16/06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16/06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0302 89 31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0304 44 30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0304 53 00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0304 71 00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0304 88 90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0305 20 00 11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0305 20 00 18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0305 20 00 73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0305 20 00 77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0305 20 00 99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0305 71 00 10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0305 64 00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0305 71 00 90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0305 61 00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0306 95 20 10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0306 34 00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0306 35 90 14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0306 36 10 11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0306 36 10 91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1604 12 91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1604 17 00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1604 12 91 11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0704 10 00 90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16/07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31/08</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0809 40 05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01/09</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15/10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09/06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090762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15/09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090764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35.15 €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090765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1517 10 90 10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2207 10 00 90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2207 20 00 90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2403 11 00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2403 19 00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1504 20 10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2309 90 31 30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0705 11 00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090784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0705 19 00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090786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0602 90 70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EUR (2019)</w:t>
            </w:r>
          </w:p>
          <w:p>
            <w:pPr>
              <w:pStyle w:val="NormalinTable"/>
            </w:pPr>
            <w:r>
              <w:t>EUR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EUR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2005 20 20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2309 10 13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0304 89 49 10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0304 89 49 20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0304 49 90 10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0207 14 30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0207 14 70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0603 19 70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EUR (2019)</w:t>
            </w:r>
          </w:p>
          <w:p>
            <w:pPr>
              <w:pStyle w:val="NormalinTable"/>
            </w:pPr>
            <w:r>
              <w:t>EUR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EUR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2309 90 96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