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Andean countries: Colombia, Ecuador and Peru - Colombia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+ 76.000 € / 100 kg</w:t></w:r></w:t>
            </w:r>//-->
            <w:r>
              <w:t>6.6% + 76.000 €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+ 104.300 € / 100 kg</w:t></w:r></w:t>
            </w:r>//-->
            <w:r>
              <w:t>6.6% + 104.300 €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+ 135.000 € / 100 kg</w:t></w:r></w:t>
            </w:r>//-->
            <w:r>
              <w:t>6.6% + 135.000 €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+ 9.900 € / 100 kg</w:t></w:r></w:t>
            </w:r>//-->
            <w:r>
              <w:t>6.6% + 9.900 €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+ 13.600 € / 100 kg</w:t></w:r></w:t>
            </w:r>//-->
            <w:r>
              <w:t>6.6% + 13.600 €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6.6% + 21.200 € / 100 kg</w:t></w:r></w:t>
            </w:r>//-->
            <w:r>
              <w:t>6.6% + 21.200 €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+ 3.500 € / 100 kg</w:t></w:r></w:t>
            </w:r>//-->
            <w:r>
              <w:t>0.0% + 3.500 €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+ 50.700 € / 100 kg / net dry</w:t></w:r></w:t>
            </w:r>//-->
            <w:r>
              <w:t>0.0% + 50.700 €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+ 23.900 € / 100 kg</w:t></w:r></w:t>
            </w:r>//-->
            <w:r>
              <w:t>0.0% + 23.900 €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+ 18.400 € / 100 kg</w:t></w:r></w:t>
            </w:r>//-->
            <w:r>
              <w:t>0.0% + 18.400 €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+ 20.600 € / 100 kg</w:t></w:r></w:t>
            </w:r>//-->
            <w:r>
              <w:t>0.0% + 20.600 €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