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of bovine animals,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of bovine animals,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of swine, fresh, chilled or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of sheep or goats, fresh, chilled or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of horses, asses, mules or hinnies, fresh, chilled or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227" w:hanging="227"/>
            </w:pPr>
            <w:r>
              <w:t>-</w:t><w:tab/><w:t>-</w:t><w:tab/><w:t>For the manufacture of pharmaceutical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0206 10 95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Thick skirt and thin skirt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340" w:hanging="340"/>
            </w:pPr>
            <w:r>
              <w:t>-</w:t><w:tab/><w:t>-</w:t><w:tab/><w:t>-</w:t><w:tab/><w:t>For the manufacture of pharmaceutical products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454" w:hanging="454"/>
            </w:pPr>
            <w:r>
              <w:t>-</w:t><w:tab/><w:t>-</w:t><w:tab/><w:t>-</w:t><w:tab/><w:t>-</w:t><w:tab/><w:t>Thick skirt and thin skirt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Other, fresh or chilled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113" w:hanging="113"/>
            </w:pPr>
            <w:r>
              <w:rPr><w:b/></w:rPr><w:t>-</w:t><w:tab/><w:t>Other,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and edible offal, of the poultry of heading 0105, fresh, chilled or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Other meat and edible meat offal, fresh, chilled or frozen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Pig fat, free of lean meat, and poultry fat, not rendered or otherwise extracted, fresh, chilled, frozen, salted, in brine, dried or smoked</w:t> : 80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0210 00 00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Meat and edible meat offal, salted, in brine, dried or smoked; edible flours and meals of meat or meat offal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