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OIL SEEDS AND OLEAGINOUS FRUITS; MISCELLANEOUS GRAINS, SEEDS AND FRUIT; INDUSTRIAL OR MEDICINAL PLANTS; STRAW AND FODDER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