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Malt extract; food preparations of flour, groats, meal, starch or malt extract, not containing cocoa or containing less than 40 % by weight of cocoa calculated on a totally defatted basis, not elsewhere specified or included; food preparations of goods of headings 0401 to 0404, not containing cocoa or containing less than 5 % by weight of cocoa calculated on a totally defatted basis, not elsewhere specified or included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Containing eggs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Containing more than 20 % by weight of sausages and the like, of meat and meat offal of any kind, including fats of any kind or origin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Cooked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 pasta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Couscous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Tapioca and substitutes therefor prepared from starch, in the form of flakes, grains, pearls, siftings or similar forms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Crispbread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Gingerbread and the like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Sweet biscuits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Waffles and wafers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Rusks, toasted bread and similar toasted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Matzos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Communion wafers, empty cachets of a kind suitable for pharmaceutical use, sealing wafers, rice paper and similar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Bread, not containing added honey, eggs, cheese or fruit, and containing by weight in the dry matter state not more than 5 % of sugars and not more than 5 % of fat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Biscuits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Extruded or expanded products, savoury or salted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5 % or more, by weight, of sucrose, invert sugar or isoglucose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 MAX 20.7% + FD</w:t></w:r></w:t>
            </w:r>//-->
            <w:r>
              <w:t>0.0% + AC MAX 20.7% + FD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Other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