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WADDING, FELT AND NONWOVENS; SPECIAL YARNS; TWINE, CORDAGE, ROPES AND CABLES AND ARTICLES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