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IMPREGNATED, COATED, COVERED OR LAMINATED TEXTILE FABRICS; TEXTILE ARTICLES OF A KIND SUITABLE FOR INDUSTRIAL USE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