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Macedonia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09.4327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09.4505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0102 29 51 10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2.0% + 18.600 € / 100 kg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0102 29 91 10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0102 29 99 21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0102 29 99 91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0201 10 00 92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2.5% + 35.300 €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0201 10 00 94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0201 20 20 92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0201 20 20 94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0201 20 30 92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2.5% + 28.200 €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0201 20 30 94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0201 20 50 92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2.5% + 42.400 €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0201 20 50 94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