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Preferential Quota Table</w:t>
      </w:r>
      <w:r>
        <w:br/>
        <w:t>UK Trade Agreement with Central America - Panama</w:t>
      </w:r>
    </w:p>
    <!--
<w:p>
	<w:r>
		<w:t></w:t>
	</w:r>
</w:p> 
//-->
    <w:tbl>
      <w:tblPr>
        <w:tblStyle w:val="ListTable3"/>
        <w:tblW w:w="0" w:type="auto"/>
        <w:tblLook w:val="0620" w:firstRow="1" w:lastRow="0" w:firstColumn="0" w:lastColumn="0" w:noHBand="1" w:noVBand="0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1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3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4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5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6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7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8</w:t>
            </w:r>
          </w:p>
        </w:tc>
        <!-- End 2019 Quota Volume cell //-->
      </w:tr>
      <!-- End numbers row //-->
      <!-- Begin header row //--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Quota Number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Origin Quota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Commodity Code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Quota Duty Rate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Volume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Open Date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Close Date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2019 Quota Volume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09.7014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1604 14 26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1604 14 26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1604 14 36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1604 14 36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1604 14 46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1604 14 46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09.7015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3920 00 00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375,000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3920 00 00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09.7016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8544 30 00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1,200,000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900,000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8544 42 00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8544 49 00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8544 60 00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09.7061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6103 22 00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5,800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4,350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09.7062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6104 22 00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5,800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4,350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09.7063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6106 10 00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20,300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15,225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09.7064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6108 21 00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111,650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83,738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09.7065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6109 10 00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159,500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119,625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09.7066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6110 20 00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116,000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87,000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09.7067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6111 20 00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7,250 NPR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5,438 NPR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09.7068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150,000 NPR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112,500 NPR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09.7069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6203 22 00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1,450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1,088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09.7070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6203 42 00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29,000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21,750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09.7071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6203 43 00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14,500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10,875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09.7072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6205 20 00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14,500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10,875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09.7073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6206 30 00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14,500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10,875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09.7074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6209 20 00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7,250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5,438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09.7300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0201 00 00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1,187,500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890,625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0202 00 00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0703 20 00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55,000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41,250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09.7302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0711 51 00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27,500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20,625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2003 10 00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09.7303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1006 20 15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2,600,000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1,950,000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1006 20 17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1006 20 96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1006 20 98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1006 30 25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1006 30 27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1006 30 46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1006 30 48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1006 30 65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1006 30 67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1006 30 96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1006 30 98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2208 40 51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85,000 LPA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63,750 LPA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2208 40 99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0710 40 00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204,000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153,000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0711 90 30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2001 90 30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2004 90 10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2005 80 00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1108 14 00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375,000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09.7307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1701 13 00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17,700,000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13,275,000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1701 14 00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1701 91 00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1701 99 00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1702 30 00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1702 40 90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1702 50 00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1702 90 75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1702 90 80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1704 90 99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1806 10 30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1806 10 90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1806 20 95 92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1806 20 95 99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1806 90 90 19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1806 90 90 99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1901 90 99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2006 00 31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2006 00 38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2007 91 10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2009 81 11 90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2009 81 51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2009 89 35 45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2009 89 35 49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2009 89 86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2009 90 11 90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2009 90 21 19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2009 90 21 99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2101 12 98 92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2101 20 98 85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2106 90 98 26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2106 90 98 53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2106 90 98 55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3302 10 29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09.7310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2208 40 51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13,000 LPA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9,750 LPA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2208 40 99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09.7311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1701 13 00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1,380,000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1,035,000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1701 14 00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1701 91 00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1701 99 00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1702 30 00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1702 40 90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1702 50 00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1702 90 75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1702 90 80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1704 90 99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1806 10 30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1806 10 90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1806 20 95 92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1806 20 95 99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1806 90 90 19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1806 90 90 99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1901 90 99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2006 00 31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2006 00 38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2007 91 10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2009 81 11 90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2009 81 51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2009 89 35 45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2009 89 35 49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2009 89 86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2009 90 11 90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2009 90 21 19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2009 90 21 99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2101 12 98 92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2101 20 98 85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2106 90 98 26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2106 90 98 53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2106 90 98 55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3302 10 29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30" w:after="3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