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ESA countries - Seychelles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+ 95.000 € / 100 kg</w:t></w:r></w:t>
            </w:r>//-->
            <w:r>
              <w:t>0.0% + 95.000 €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+ 130.400 € / 100 kg</w:t></w:r></w:t>
            </w:r>//-->
            <w:r>
              <w:t>0.0% + 130.400 €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+ 168.800 € / 100 kg</w:t></w:r></w:t>
            </w:r>//-->
            <w:r>
              <w:t>0.0% + 168.800 €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+ 12.400 € / 100 kg</w:t></w:r></w:t>
            </w:r>//-->
            <w:r>
              <w:t>0.0% + 12.400 €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+ 17.100 € / 100 kg</w:t></w:r></w:t>
            </w:r>//-->
            <w:r>
              <w:t>0.0% + 17.100 €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+ 26.600 € / 100 kg</w:t></w:r></w:t>
            </w:r>//-->
            <w:r>
              <w:t>0.0% + 26.600 €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+ 95.000 € / 100 kg</w:t></w:r></w:t>
            </w:r>//-->
            <w:r>
              <w:t>0.0% + 95.000 €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+ 130.400 € / 100 kg</w:t></w:r></w:t>
            </w:r>//-->
            <w:r>
              <w:t>0.0% + 130.400 €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+ 168.800 € / 100 kg</w:t></w:r></w:t>
            </w:r>//-->
            <w:r>
              <w:t>0.0% + 168.800 €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+ 12.400 € / 100 kg</w:t></w:r></w:t>
            </w:r>//-->
            <w:r>
              <w:t>0.0% + 12.400 €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+ 17.100 € / 100 kg</w:t></w:r></w:t>
            </w:r>//-->
            <w:r>
              <w:t>0.0% + 17.100 €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+ 26.600 € / 100 kg</w:t></w:r></w:t>
            </w:r>//-->
            <w:r>
              <w:t>0.0% + 26.600 €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+ 28.400 € / 100 kg</w:t></w:r></w:t>
            </w:r>//-->
            <w:r>
              <w:t>0.0% + 28.400 €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+ 28.400 € / 100 kg</w:t></w:r></w:t>
            </w:r>//-->
            <w:r>
              <w:t>0.0% + 28.400 €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+ 3.800 € / 100 kg / net drained wt</w:t></w:r></w:t>
            </w:r>//-->
            <w:r>
              <w:t>0.0% + 3.800 €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+ 9.400 € / 100 kg / net drained wt</w:t></w:r></w:t>
            </w:r>//-->
            <w:r>
              <w:t>0.0% + 9.400 €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