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43</w:t>
      </w:r>
      <w:r>
        <w:br/>
        <w:t>Furskins and Artificial Fur; Manufactures Thereof</w:t>
      </w:r>
    </w:p>
    <w:p>
      <w:pPr>
        <w:pStyle w:val="Heading3"/>
      </w:pPr>
      <w:r>
        <w:t>Chapter Notes</w:t>
      </w:r>
    </w:p>
    <w:p>
      <w:r>
        <w:t>1. Throughout the Nomenclature, references to 'furskins', other than to raw furskins of heading 4301, apply to hides or skins of all animals which have been tanned or dressed with the hair or wool on.</w:t>
      </w:r>
    </w:p>
    <w:p>
      <w:r>
        <w:t>2. This Chapter does not cover:</w:t>
      </w:r>
    </w:p>
    <w:p>
      <w:r>
        <w:t>(a) birdskins or parts of birdskins, with their feathers or down (heading 0505 or 6701);</w:t>
      </w:r>
    </w:p>
    <w:p>
      <w:r>
        <w:t>(b) raw hides or skins, with the hair or wool on, of Chapter 41 (see Note 1 (c) to that Chapter);</w:t>
      </w:r>
    </w:p>
    <w:p>
      <w:r>
        <w:t>(c) gloves, mittens and mitts consisting of leather and furskin or of leather and artificial fur (heading 4203);</w:t>
      </w:r>
    </w:p>
    <w:p>
      <w:r>
        <w:t>(d) articles of Chapter 64;</w:t>
      </w:r>
    </w:p>
    <w:p>
      <w:r>
        <w:t>(e) headgear or parts thereof of Chapter 65; or</w:t>
      </w:r>
    </w:p>
    <w:p>
      <w:r>
        <w:t>(f) articles of Chapter 95 (for example, toys, games, sports requisites).</w:t>
      </w:r>
    </w:p>
    <w:p>
      <w:r>
        <w:t>3. Heading 4303 includes furskins and parts thereof, assembled with the addition of other materials, and furskins and parts thereof, sewn together in the form of garments or parts or accessories of garments or in the form of other articles.</w:t>
      </w:r>
    </w:p>
    <w:p>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r>
        <w:t>5. Throughout the Nomenclature,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
            </w:r>
          </w:p>
        </w:tc>
      </w:tr>
      <w:tr>
        <w:trPr>
          <w:cantSplit/>
        </w:trPr>
        <w:tc>
          <w:p>
            <w:pPr>
              <w:pStyle w:val="NormalinTable"/>
            </w:pPr>
            <w:r>
              <w:rPr>
                <w:b/>
              </w:rPr>
              <w:t>4301 10 00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mink, whole, with or without head, tail or paws</w:t>
              <!--//-->
            </w:r>
          </w:p>
        </w:tc>
      </w:tr>
      <w:tr>
        <w:trPr>
          <w:cantSplit/>
        </w:trPr>
        <w:tc>
          <w:p>
            <w:pPr>
              <w:pStyle w:val="NormalinTable"/>
            </w:pPr>
            <w:r>
              <w:rPr>
                <w:b/>
              </w:rPr>
              <w:t>4301 30 00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lamb, the following: Astrakhan, Broadtail, Caracul, Persian and similar lamb, Indian, Chinese, Mongolian or Tibetan lamb, whole, with or without head, tail or paws</w:t>
              <!--//-->
            </w:r>
          </w:p>
        </w:tc>
      </w:tr>
      <w:tr>
        <w:trPr>
          <w:cantSplit/>
        </w:trPr>
        <w:tc>
          <w:p>
            <w:pPr>
              <w:pStyle w:val="NormalinTable"/>
            </w:pPr>
            <w:r>
              <w:rPr>
                <w:b/>
              </w:rPr>
              <w:t>4301 60 00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fox, whole, with or without head, tail or paws</w:t>
              <!--//-->
            </w:r>
          </w:p>
        </w:tc>
      </w:tr>
      <w:tr>
        <w:trPr>
          <w:cantSplit/>
        </w:trPr>
        <w:tc>
          <w:p>
            <w:pPr>
              <w:pStyle w:val="NormalinTable"/>
            </w:pPr>
            <w:r>
              <w:rPr>
                <w:b/>
              </w:rPr>
              <w:t>4301 80 00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furskins, whole, with or without head, tail or paws</w:t>
              <!--//-->
            </w:r>
          </w:p>
        </w:tc>
      </w:tr>
      <w:tr>
        <w:trPr>
          <w:cantSplit/>
        </w:trPr>
        <w:tc>
          <w:p>
            <w:pPr>
              <w:pStyle w:val="NormalinTable"/>
            </w:pPr>
            <w:r>
              <w:rPr>
                <w:b/>
              </w:rPr>
              <w:t>4301 90 00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Heads, tails, paws and other pieces or cuttings, suitable for furriers' use</w:t>
              <!--//-->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skins, with or without head, tail or paws, not assembled</w:t>
              <!--//-->
            </w:r>
          </w:p>
        </w:tc>
      </w:tr>
      <w:tr>
        <w:trPr>
          <w:cantSplit/>
        </w:trPr>
        <w:tc>
          <w:p>
            <w:pPr>
              <w:pStyle w:val="NormalinTable"/>
            </w:pPr>
            <w:r>
              <w:rPr>
                <w:b/>
              </w:rPr>
              <w:t>4302 11 00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4302 19 15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
            </w:r>
          </w:p>
        </w:tc>
      </w:tr>
      <w:tr>
        <w:trPr>
          <w:cantSplit/>
        </w:trPr>
        <w:tc>
          <w:p>
            <w:pPr>
              <w:pStyle w:val="NormalinTable"/>
            </w:pPr>
            <w:r>
              <w:rPr>
                <w:b/>
              </w:rPr>
              <w:t>4302 19 35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w:r>
          </w:p>
        </w:tc>
      </w:tr>
      <w:tr>
        <w:trPr>
          <w:cantSplit/>
        </w:trPr>
        <w:tc>
          <w:p>
            <w:pPr>
              <w:pStyle w:val="NormalinTable"/>
            </w:pPr>
            <w:r>
              <w:rPr>
                <w:b/>
              </w:rPr>
              <w:t>4302 19 41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w:r>
          </w:p>
        </w:tc>
      </w:tr>
      <w:tr>
        <w:trPr>
          <w:cantSplit/>
        </w:trPr>
        <w:tc>
          <w:p>
            <w:pPr>
              <w:pStyle w:val="NormalinTable"/>
            </w:pPr>
            <w:r>
              <w:rPr>
                <w:b/>
              </w:rPr>
              <w:t>4302 19 49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
            </w:r>
          </w:p>
        </w:tc>
      </w:tr>
      <w:tr>
        <w:trPr>
          <w:cantSplit/>
        </w:trPr>
        <w:tc>
          <w:p>
            <w:pPr>
              <w:pStyle w:val="NormalinTable"/>
            </w:pPr>
            <w:r>
              <w:rPr>
                <w:b/>
              </w:rPr>
              <w:t>4302 19 75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
            </w:r>
          </w:p>
        </w:tc>
      </w:tr>
      <w:tr>
        <w:trPr>
          <w:cantSplit/>
        </w:trPr>
        <w:tc>
          <w:p>
            <w:pPr>
              <w:pStyle w:val="NormalinTable"/>
            </w:pPr>
            <w:r>
              <w:rPr>
                <w:b/>
              </w:rPr>
              <w:t>4302 19 80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4302 19 99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4302 20 00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Heads, tails, paws and other pieces or cuttings, not assembled</w:t>
              <!--//-->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skins and pieces or cuttings thereof, assembled</w:t>
              <!--//-->
            </w:r>
          </w:p>
        </w:tc>
      </w:tr>
      <w:tr>
        <w:trPr>
          <w:cantSplit/>
        </w:trPr>
        <w:tc>
          <w:p>
            <w:pPr>
              <w:pStyle w:val="NormalinTable"/>
            </w:pPr>
            <w:r>
              <w:rPr>
                <w:b/>
              </w:rPr>
              <w:t>4302 30 10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4302 30 25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w:r>
          </w:p>
        </w:tc>
      </w:tr>
      <w:tr>
        <w:trPr>
          <w:cantSplit/>
        </w:trPr>
        <w:tc>
          <w:p>
            <w:pPr>
              <w:pStyle w:val="NormalinTable"/>
            </w:pPr>
            <w:r>
              <w:rPr>
                <w:b/>
              </w:rPr>
              <w:t>4302 30 51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w:r>
          </w:p>
        </w:tc>
      </w:tr>
      <w:tr>
        <w:trPr>
          <w:cantSplit/>
        </w:trPr>
        <w:tc>
          <w:p>
            <w:pPr>
              <w:pStyle w:val="NormalinTable"/>
            </w:pPr>
            <w:r>
              <w:rPr>
                <w:b/>
              </w:rPr>
              <w:t>4302 30 55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4302 30 99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 and clothing accessories</w:t>
              <!--//-->
            </w:r>
          </w:p>
        </w:tc>
      </w:tr>
      <w:tr>
        <w:trPr>
          <w:cantSplit/>
        </w:trPr>
        <w:tc>
          <w:p>
            <w:pPr>
              <w:pStyle w:val="NormalinTable"/>
            </w:pPr>
            <w:r>
              <w:rPr>
                <w:b/>
              </w:rPr>
              <w:t>4303 10 10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
            </w:r>
          </w:p>
        </w:tc>
      </w:tr>
      <w:tr>
        <w:trPr>
          <w:cantSplit/>
        </w:trPr>
        <w:tc>
          <w:p>
            <w:pPr>
              <w:pStyle w:val="NormalinTable"/>
            </w:pPr>
            <w:r>
              <w:rPr>
                <w:b/>
              </w:rPr>
              <w:t>4303 10 90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4303 90 00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4304 00 00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