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36</w:t>
      </w:r>
      <w:r>
        <w:br/>
        <w:t>Explosives; Pyrotechnic Products; Matches; Pyrophoric Alloys; Certain Combustible Preparations</w:t>
      </w:r>
    </w:p>
    <w:p>
      <w:pPr>
        <w:pStyle w:val="Heading3"/>
      </w:pPr>
      <w:r>
        <w:t>Chapter Notes</w:t>
      </w:r>
    </w:p>
    <w:p>
      <w:r>
        <w:t>1. This chapter does not cover separate chemically defined compounds other than those described in Note 2(a) or (b) below.</w:t>
      </w:r>
    </w:p>
    <w:p>
      <w:r>
        <w:t>2. The expression 'articles of combustible materials' in heading 3606 applies only to:</w:t>
      </w:r>
    </w:p>
    <w:p>
      <w:r>
        <w:t>(a) metaldehyde, hexamethylenetetramine and similar substances, put up in forms (for example, tablets, sticks or similar forms) for use as fuels; fuels with a basis of alcohol, and similar prepared fuels, in solid or semi-solid form;</w:t>
      </w:r>
    </w:p>
    <w:p>
      <w:r>
        <w:t>(b) liquid or liquefied-gas fuels in containers of a kind used for filling or refilling cigarette or similar lighters and of a capacity not exceeding 300 cm3; and</w:t>
      </w:r>
    </w:p>
    <w:p>
      <w:r>
        <w:t>(c) resin torches, firelighters and the like.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EXPLOSIVES; PYROTECHNIC PRODUCTS; MATCHES; PYROPHORIC ALLOYS; CERTAIN COMBUSTIBLE PREPARATIONS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Propellent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3601 00 00 10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Pyrotechnical powder in the form of granulate of cylindrical shape, composed of strontium nitrate or copper nitrate in the solution of nitroguanidine, binder and additives, used as a component of airbag inflators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3601 00 00 90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explosives, other than propellent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fuses; detonating fuses; percussion or detonating caps; igniters; electric detonators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fuses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fuses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Percussion caps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caps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Igniters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Igniters for gas generators with an overall maximum length of 20.34mm or more but not more than 25.25mm and a pin length of 6.68 mm (± 0.3mm) or more but not more than 6.9mm (± 0.3mm)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detonators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Fireworks, signalling flares, rain rockets, fog signals and other pyrotechnic articles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Fireworks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3605 00 00 00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Matches, other than pyrotechnic articles of heading 3604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Ferro-cerium and other pyrophoric alloys in all forms; articles of combustible materials as specified in note 2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or liquefied-gas fuels in containers of a kind used for filling or refilling cigarette or similar lighters and of a capacity not exceeding 300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Ferro-cerium and other pyrophoric alloys in all forms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