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</w:t>
      </w:r>
      <w:r>
        <w:br/>
        <w:t>Pulp of wood or of other fibrous cellulosic material; recovered (waste and scrap) paper or paperboard; paper and paperboard and articles thereof</w:t>
      </w:r>
    </w:p>
    <w:p>
      <w:pPr>
        <w:pStyle w:val="Heading2"/>
      </w:pPr>
      <w:r>
        <w:t>Chapter 47</w:t>
      </w:r>
      <w:r>
        <w:br/>
        <w:t>Pulp of Wood or of Other Fibrous Cellulosic Material; Recovered (Waste and Scrap) Paper or Paperboard</w:t>
      </w:r>
    </w:p>
    <w:p>
      <w:pPr>
        <w:pStyle w:val="Heading3"/>
      </w:pPr>
      <w:r>
        <w:t>Chapter Notes</w:t>
      </w:r>
    </w:p>
    <w:p>
      <w:r>
        <w:t>For the purposes of heading 4702, the expression 'chemical wood pulp, dissolving grades' means chemical wood pulp having by weight an insoluble fraction of 92% or more for soda or sulphate wood pulp or of 88% or more for sulphite wood pulp after one hour in a caustic soda solution containing 18% sodium hydroxide (NaOH) at 20C, and for sulphite wood pulp an ash content that does not exceed 0.15% by weight.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PULP OF WOOD OR OF OTHER FIBROUS CELLULOSIC MATERIAL; RECOVERED (WASTE AND SCRAP) PAPER OR PAPERBOARD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Mechanical wood pulp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Thermo-mechanical wood pulp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4701 00 90 00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4702 00 00 00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dissolving grades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soda or sulphate, other than dissolving grades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sulphite, other than dissolving grades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4705 00 00 00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Wood pulp obtained by a combination of mechanical and chemical pulping processes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Pulps of fibres derived from recovered (waste and scrap) paper or paperboard or of other fibrous cellulosic material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linters pulp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Pulps of fibres derived from recovered (waste and scrap) paper or paperboard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bamboo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Mechanical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by a combination of mechanical and chemical processes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Recovered (waste and scrap) paper or paperboard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kraft paper or paperboard or corrugated paper or paperboard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or paperboard made mainly of bleached chemical pulp, not coloured in the mass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or paperboard made mainly of mechanical pulp (for example, newspapers, journals and similar printed matter)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Old and unsold newspapers and magazines, telephone directories, brochures and printed advertising material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unsorted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Unsorted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Sorted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