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DD1CA3" w14:textId="77777777" w:rsidR="00FB630D" w:rsidRDefault="00FB630D" w:rsidP="00FB630D">
      <w:pPr>
        <w:pStyle w:val="Heading1"/>
        <w:spacing w:line="240" w:lineRule="auto"/>
      </w:pPr>
      <w:r>
        <w:t>Section XIII</w:t>
      </w:r>
      <w:r>
        <w:br/>
        <w:t>Articles of stone, plaster, cement, asbestos, mica or similar materials; ceramic products; glass and glassware</w:t>
      </w:r>
    </w:p>
    <w:p w14:paraId="78A08B41" w14:textId="77777777" w:rsidR="00FB630D" w:rsidRDefault="00FB630D" w:rsidP="00FB630D">
      <w:pPr>
        <w:spacing w:line="240" w:lineRule="auto"/>
        <w:jc w:val="center"/>
        <w:rPr>
          <w:b/>
          <w:bCs/>
          <w:color w:val="000000"/>
        </w:rPr>
      </w:pPr>
    </w:p>
    <w:p w14:paraId="420B2823" w14:textId="77777777" w:rsidR="00FB630D" w:rsidRDefault="00FB630D" w:rsidP="00FB630D">
      <w:pPr>
        <w:spacing w:line="240" w:lineRule="auto"/>
        <w:jc w:val="center"/>
      </w:pPr>
      <w:r w:rsidRPr="004D1AA9">
        <w:rPr>
          <w:b/>
          <w:bCs/>
          <w:color w:val="000000"/>
        </w:rPr>
        <w:t xml:space="preserve">SECTION </w:t>
      </w:r>
      <w:r>
        <w:rPr>
          <w:b/>
          <w:bCs/>
          <w:color w:val="000000"/>
        </w:rPr>
        <w:t>XIII</w:t>
      </w:r>
    </w:p>
    <w:p w14:paraId="410F935E" w14:textId="77777777" w:rsidR="00FB630D" w:rsidRDefault="00FB630D" w:rsidP="00FB630D">
      <w:pPr>
        <w:pStyle w:val="Heading2"/>
        <w:spacing w:line="240" w:lineRule="auto"/>
      </w:pPr>
      <w:r>
        <w:t>Chapter 68</w:t>
      </w:r>
      <w:r>
        <w:br/>
        <w:t>Articles Of Stone, Plaster, Cement, Asbestos, Mica Or Similar Materials</w:t>
      </w:r>
    </w:p>
    <w:p w14:paraId="342BA59C" w14:textId="47221B24" w:rsidR="00FB630D" w:rsidRPr="00D81FE3" w:rsidRDefault="00FB630D" w:rsidP="00FB630D">
      <w:pPr>
        <w:pStyle w:val="Heading3"/>
        <w:spacing w:before="240" w:after="120" w:line="240" w:lineRule="auto"/>
      </w:pPr>
      <w:r>
        <w:t>Chapter Notes</w:t>
      </w:r>
    </w:p>
    <w:p w14:paraId="097D2AB1" w14:textId="77777777" w:rsidR="00FB630D" w:rsidRDefault="00FB630D" w:rsidP="00FB630D">
      <w:pPr>
        <w:spacing w:line="240" w:lineRule="auto"/>
      </w:pPr>
      <w:r>
        <w:t>1. This chapter does not cover:</w:t>
      </w:r>
    </w:p>
    <w:p w14:paraId="21DB73B0" w14:textId="77777777" w:rsidR="00FB630D" w:rsidRDefault="00FB630D" w:rsidP="00FB630D">
      <w:pPr>
        <w:pStyle w:val="ListBullet"/>
        <w:numPr>
          <w:ilvl w:val="0"/>
          <w:numId w:val="125"/>
        </w:numPr>
        <w:spacing w:line="240" w:lineRule="auto"/>
        <w:contextualSpacing w:val="0"/>
      </w:pPr>
      <w:r>
        <w:t>goods of Chapter 25;</w:t>
      </w:r>
    </w:p>
    <w:p w14:paraId="7AF1E0EE" w14:textId="77777777" w:rsidR="00FB630D" w:rsidRDefault="00FB630D" w:rsidP="00FB630D">
      <w:pPr>
        <w:pStyle w:val="ListBullet"/>
        <w:numPr>
          <w:ilvl w:val="0"/>
          <w:numId w:val="125"/>
        </w:numPr>
        <w:spacing w:line="240" w:lineRule="auto"/>
        <w:contextualSpacing w:val="0"/>
      </w:pPr>
      <w:r>
        <w:t>coated, impregnated or covered paper and paperboard of heading 4810 or 4811 (for example, paper and paperboard coated with mica powder or graphite, bituminised or asphalted paper and paperboard);</w:t>
      </w:r>
    </w:p>
    <w:p w14:paraId="2C4EFAEE" w14:textId="77777777" w:rsidR="00FB630D" w:rsidRDefault="00FB630D" w:rsidP="00FB630D">
      <w:pPr>
        <w:pStyle w:val="ListBullet"/>
        <w:numPr>
          <w:ilvl w:val="0"/>
          <w:numId w:val="125"/>
        </w:numPr>
        <w:spacing w:line="240" w:lineRule="auto"/>
        <w:contextualSpacing w:val="0"/>
      </w:pPr>
      <w:r>
        <w:t>coated, impregnated or covered textile fabric of Chapter 56 or 59 (for example, fabric coated or covered with mica powder, bituminised or asphalted fabric);</w:t>
      </w:r>
    </w:p>
    <w:p w14:paraId="6CFD48A9" w14:textId="77777777" w:rsidR="00FB630D" w:rsidRDefault="00FB630D" w:rsidP="00FB630D">
      <w:pPr>
        <w:pStyle w:val="ListBullet"/>
        <w:numPr>
          <w:ilvl w:val="0"/>
          <w:numId w:val="125"/>
        </w:numPr>
        <w:spacing w:line="240" w:lineRule="auto"/>
        <w:contextualSpacing w:val="0"/>
      </w:pPr>
      <w:r>
        <w:t>articles of Chapter 71;</w:t>
      </w:r>
    </w:p>
    <w:p w14:paraId="4BD9712E" w14:textId="77777777" w:rsidR="00FB630D" w:rsidRDefault="00FB630D" w:rsidP="00FB630D">
      <w:pPr>
        <w:pStyle w:val="ListBullet"/>
        <w:numPr>
          <w:ilvl w:val="0"/>
          <w:numId w:val="125"/>
        </w:numPr>
        <w:spacing w:line="240" w:lineRule="auto"/>
        <w:contextualSpacing w:val="0"/>
      </w:pPr>
      <w:r>
        <w:t>tools or parts of tools, of Chapter 82;</w:t>
      </w:r>
    </w:p>
    <w:p w14:paraId="6FD7E03A" w14:textId="77777777" w:rsidR="00FB630D" w:rsidRDefault="00FB630D" w:rsidP="00FB630D">
      <w:pPr>
        <w:pStyle w:val="ListBullet"/>
        <w:numPr>
          <w:ilvl w:val="0"/>
          <w:numId w:val="125"/>
        </w:numPr>
        <w:spacing w:line="240" w:lineRule="auto"/>
        <w:contextualSpacing w:val="0"/>
      </w:pPr>
      <w:r>
        <w:t>lithographic stones of heading 8442;</w:t>
      </w:r>
    </w:p>
    <w:p w14:paraId="47C20E33" w14:textId="77777777" w:rsidR="00FB630D" w:rsidRDefault="00FB630D" w:rsidP="00FB630D">
      <w:pPr>
        <w:pStyle w:val="ListBullet"/>
        <w:numPr>
          <w:ilvl w:val="0"/>
          <w:numId w:val="125"/>
        </w:numPr>
        <w:spacing w:line="240" w:lineRule="auto"/>
        <w:contextualSpacing w:val="0"/>
      </w:pPr>
      <w:r>
        <w:t>electrical insulators (heading 8546) or fittings of insulating material of heading 8547;</w:t>
      </w:r>
    </w:p>
    <w:p w14:paraId="7AA7A18D" w14:textId="77777777" w:rsidR="00FB630D" w:rsidRDefault="00FB630D" w:rsidP="00FB630D">
      <w:pPr>
        <w:pStyle w:val="ListBullet"/>
        <w:numPr>
          <w:ilvl w:val="0"/>
          <w:numId w:val="125"/>
        </w:numPr>
        <w:spacing w:line="240" w:lineRule="auto"/>
        <w:contextualSpacing w:val="0"/>
      </w:pPr>
      <w:r>
        <w:t>dental burrs (heading 9018);</w:t>
      </w:r>
    </w:p>
    <w:p w14:paraId="0BED9510" w14:textId="77777777" w:rsidR="00FB630D" w:rsidRDefault="00FB630D" w:rsidP="00FB630D">
      <w:pPr>
        <w:pStyle w:val="ListBullet"/>
        <w:numPr>
          <w:ilvl w:val="0"/>
          <w:numId w:val="0"/>
        </w:numPr>
        <w:spacing w:line="240" w:lineRule="auto"/>
        <w:contextualSpacing w:val="0"/>
      </w:pPr>
      <w:r>
        <w:t>ij.    articles of Chapter 91 (for example, clocks and clock cases);</w:t>
      </w:r>
    </w:p>
    <w:p w14:paraId="347C3D96" w14:textId="77777777" w:rsidR="00FB630D" w:rsidRDefault="00FB630D" w:rsidP="00FB630D">
      <w:pPr>
        <w:pStyle w:val="ListBullet"/>
        <w:numPr>
          <w:ilvl w:val="0"/>
          <w:numId w:val="216"/>
        </w:numPr>
        <w:spacing w:line="240" w:lineRule="auto"/>
        <w:contextualSpacing w:val="0"/>
      </w:pPr>
      <w:r>
        <w:t>articles of Chapter 94 (for example, furniture, lamps and lighting fittings, prefabricated buildings);</w:t>
      </w:r>
    </w:p>
    <w:p w14:paraId="1D5374DE" w14:textId="77777777" w:rsidR="00FB630D" w:rsidRDefault="00FB630D" w:rsidP="00FB630D">
      <w:pPr>
        <w:pStyle w:val="ListBullet"/>
        <w:numPr>
          <w:ilvl w:val="0"/>
          <w:numId w:val="216"/>
        </w:numPr>
        <w:spacing w:line="240" w:lineRule="auto"/>
        <w:contextualSpacing w:val="0"/>
      </w:pPr>
      <w:r>
        <w:t>articles of Chapter 95 (for example, toys, games and sports requisites);</w:t>
      </w:r>
    </w:p>
    <w:p w14:paraId="25B7262B" w14:textId="77777777" w:rsidR="00FB630D" w:rsidRDefault="00FB630D" w:rsidP="00FB630D">
      <w:pPr>
        <w:pStyle w:val="ListBullet"/>
        <w:numPr>
          <w:ilvl w:val="0"/>
          <w:numId w:val="216"/>
        </w:numPr>
        <w:spacing w:line="240" w:lineRule="auto"/>
        <w:contextualSpacing w:val="0"/>
      </w:pPr>
      <w:r>
        <w:t>articles of heading 9602, if made of materials specified in Note 2(b) to Chapter 96, or of heading 9606 (for example, buttons), of heading 9609 (for example, slate pencils), heading 9610 (for example, drawing slates) or of heading 9620 (monopods, bipods, tripods and similar articles); or</w:t>
      </w:r>
    </w:p>
    <w:p w14:paraId="7E3FF7F7" w14:textId="77777777" w:rsidR="00FB630D" w:rsidRDefault="00FB630D" w:rsidP="00FB630D">
      <w:pPr>
        <w:pStyle w:val="ListBullet"/>
        <w:numPr>
          <w:ilvl w:val="0"/>
          <w:numId w:val="216"/>
        </w:numPr>
        <w:spacing w:line="240" w:lineRule="auto"/>
        <w:contextualSpacing w:val="0"/>
      </w:pPr>
      <w:r>
        <w:t>articles of Chapter 97 (for example, works of art).</w:t>
      </w:r>
    </w:p>
    <w:p w14:paraId="466E971D" w14:textId="7718AF58" w:rsidR="00E4554C" w:rsidRPr="00FB630D" w:rsidRDefault="00FB630D" w:rsidP="00FB630D">
      <w:pPr>
        <w:spacing w:line="240" w:lineRule="auto"/>
      </w:pPr>
      <w:r>
        <w:t>2. In heading 6802, the expression 'worked monumental or building stone' applies not only to the varieties of stone referred to in heading 2515 or 2516 but also to all other natural stone (for example, quartzite, flint, dolomite and steatite) similarly worked; it does not, howeve</w:t>
      </w:r>
      <w:bookmarkStart w:id="0" w:name="_GoBack"/>
      <w:bookmarkEnd w:id="0"/>
      <w:r>
        <w:t>r, apply to slate.</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6800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ARTICLES OF STONE, PLASTER, CEMENT, ASBESTOS, MICA OR SIMILAR MATERIALS</w:t>
              <!--{FOOT}//-->
            </w:r>
          </w:p>
        </w:tc>
        <!--<w:tc>
          <w:p>
            <w:pPr>
              <w:pStyle w:val="NormalinTable"/>
              <w:jc w:val="center"/>
            </w:pPr>
            <w:r>
              <w:t>{SUPPUNIT}</w:t>
            </w:r>
          </w:p>
        </w:tc>//-->
      </w:tr>
      <w:tr>
        <w:trPr>
          <w:cantSplit/>
        </w:trPr>
        <w:tc>
          <w:p>
            <w:pPr>
              <w:pStyle w:val="NormalinTable"/>
            </w:pPr>
            <w:r>
              <w:rPr>
                <w:b/>
              </w:rPr>
              <w:t>6801 00 00 00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Setts, curbstones and flagstones, of natural stone (except slate)</w:t>
              <!--{FOOT}//-->
            </w:r>
          </w:p>
        </w:tc>
        <!--<w:tc>
          <w:p>
            <w:pPr>
              <w:pStyle w:val="NormalinTable"/>
              <w:jc w:val="center"/>
            </w:pPr>
            <w:r>
              <w:t>{SUPPUNIT}</w:t>
            </w:r>
          </w:p>
        </w:tc>//-->
      </w:tr>
      <w:tr>
        <w:trPr>
          <w:cantSplit/>
        </w:trPr>
        <w:tc>
          <w:p>
            <w:pPr>
              <w:pStyle w:val="NormalinTable"/>
            </w:pPr>
            <w:r>
              <w:rPr>
                <w:b/>
              </w:rPr>
              <w:t>6802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Worked monumental or building stone (except slate) and articles thereof, other than goods of heading 6801; mosaic cubes and the like, of natural stone (including slate), whether or not on a backing; artificially coloured granules, chippings and powder, of natural stone (including slate)</w:t>
              <!--{FOOT}//-->
            </w:r>
          </w:p>
        </w:tc>
        <!--<w:tc>
          <w:p>
            <w:pPr>
              <w:pStyle w:val="NormalinTable"/>
              <w:jc w:val="center"/>
            </w:pPr>
            <w:r>
              <w:t>{SUPPUNIT}</w:t>
            </w:r>
          </w:p>
        </w:tc>//-->
      </w:tr>
      <w:tr>
        <w:trPr>
          <w:cantSplit/>
        </w:trPr>
        <w:tc>
          <w:p>
            <w:pPr>
              <w:pStyle w:val="NormalinTable"/>
            </w:pPr>
            <w:r>
              <w:rPr>
                <w:b/>
              </w:rPr>
              <w:t>6802 10 00 00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Tiles, cubes and similar articles, whether or not rectangular (including square), the largest surface area of which is capable of being enclosed in a square the side of which is less than 7 cm; artificially coloured granules, chippings and powder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monumental or building stone and articles thereof, simply cut or sawn, with a flat or even surface</w:t>
              <!--{FOOT}//-->
            </w:r>
          </w:p>
        </w:tc>
        <!--<w:tc>
          <w:p>
            <w:pPr>
              <w:pStyle w:val="NormalinTable"/>
              <w:jc w:val="center"/>
            </w:pPr>
            <w:r>
              <w:t>{SUPPUNIT}</w:t>
            </w:r>
          </w:p>
        </w:tc>//-->
      </w:tr>
      <w:tr>
        <w:trPr>
          <w:cantSplit/>
        </w:trPr>
        <w:tc>
          <w:p>
            <w:pPr>
              <w:pStyle w:val="NormalinTable"/>
            </w:pPr>
            <w:r>
              <w:rPr>
                <w:b/>
              </w:rPr>
              <w:t>6802 21 00 00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Marble, travertine and alabaster</w:t>
              <!--{FOOT}//-->
            </w:r>
          </w:p>
        </w:tc>
        <!--<w:tc>
          <w:p>
            <w:pPr>
              <w:pStyle w:val="NormalinTable"/>
              <w:jc w:val="center"/>
            </w:pPr>
            <w:r>
              <w:t>{SUPPUNIT}</w:t>
            </w:r>
          </w:p>
        </w:tc>//-->
      </w:tr>
      <w:tr>
        <w:trPr>
          <w:cantSplit/>
        </w:trPr>
        <w:tc>
          <w:p>
            <w:pPr>
              <w:pStyle w:val="NormalinTable"/>
            </w:pPr>
            <w:r>
              <w:rPr>
                <w:b/>
              </w:rPr>
              <w:t>6802 23 00 00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Granite</w:t>
              <!--{FOOT}//-->
            </w:r>
          </w:p>
        </w:tc>
        <!--<w:tc>
          <w:p>
            <w:pPr>
              <w:pStyle w:val="NormalinTable"/>
              <w:jc w:val="center"/>
            </w:pPr>
            <w:r>
              <w:t>{SUPPUNIT}</w:t>
            </w:r>
          </w:p>
        </w:tc>//-->
      </w:tr>
      <w:tr>
        <w:trPr>
          <w:cantSplit/>
        </w:trPr>
        <w:tc>
          <w:p>
            <w:pPr>
              <w:pStyle w:val="NormalinTable"/>
            </w:pPr>
            <w:r>
              <w:rPr>
                <w:b/>
              </w:rPr>
              <w:t>6802 29 00 00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stone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6802 91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Marble, travertine and alabaster</w:t>
              <!--{FOOT}//-->
            </w:r>
          </w:p>
        </w:tc>
        <!--<w:tc>
          <w:p>
            <w:pPr>
              <w:pStyle w:val="NormalinTable"/>
              <w:jc w:val="center"/>
            </w:pPr>
            <w:r>
              <w:t>{SUPPUNIT}</w:t>
            </w:r>
          </w:p>
        </w:tc>//-->
      </w:tr>
      <w:tr>
        <w:trPr>
          <w:cantSplit/>
        </w:trPr>
        <w:tc>
          <w:p>
            <w:pPr>
              <w:pStyle w:val="NormalinTable"/>
            </w:pPr>
            <w:r>
              <w:rPr>
                <w:b/>
              </w:rPr>
              <w:t>6802 91 00 10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 carved</w:t>
              <!--{FOOT}//-->
            </w:r>
          </w:p>
        </w:tc>
        <!--<w:tc>
          <w:p>
            <w:pPr>
              <w:pStyle w:val="NormalinTable"/>
              <w:jc w:val="center"/>
            </w:pPr>
            <w:r>
              <w:t>{SUPPUNIT}</w:t>
            </w:r>
          </w:p>
        </w:tc>//-->
      </w:tr>
      <w:tr>
        <w:trPr>
          <w:cantSplit/>
        </w:trPr>
        <w:tc>
          <w:p>
            <w:pPr>
              <w:pStyle w:val="NormalinTable"/>
            </w:pPr>
            <w:r>
              <w:rPr>
                <w:b/>
              </w:rPr>
              <w:t>6802 91 00 90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6802 92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calcareous stone</w:t>
              <!--{FOOT}//-->
            </w:r>
          </w:p>
        </w:tc>
        <!--<w:tc>
          <w:p>
            <w:pPr>
              <w:pStyle w:val="NormalinTable"/>
              <w:jc w:val="center"/>
            </w:pPr>
            <w:r>
              <w:t>{SUPPUNIT}</w:t>
            </w:r>
          </w:p>
        </w:tc>//-->
      </w:tr>
      <w:tr>
        <w:trPr>
          <w:cantSplit/>
        </w:trPr>
        <w:tc>
          <w:p>
            <w:pPr>
              <w:pStyle w:val="NormalinTable"/>
            </w:pPr>
            <w:r>
              <w:rPr>
                <w:b/>
              </w:rPr>
              <w:t>6802 92 00 10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 carved</w:t>
              <!--{FOOT}//-->
            </w:r>
          </w:p>
        </w:tc>
        <!--<w:tc>
          <w:p>
            <w:pPr>
              <w:pStyle w:val="NormalinTable"/>
              <w:jc w:val="center"/>
            </w:pPr>
            <w:r>
              <w:t>{SUPPUNIT}</w:t>
            </w:r>
          </w:p>
        </w:tc>//-->
      </w:tr>
      <w:tr>
        <w:trPr>
          <w:cantSplit/>
        </w:trPr>
        <w:tc>
          <w:p>
            <w:pPr>
              <w:pStyle w:val="NormalinTable"/>
            </w:pPr>
            <w:r>
              <w:rPr>
                <w:b/>
              </w:rPr>
              <w:t>6802 92 00 90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6802 93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Granite</w:t>
              <!--{FOOT}//-->
            </w:r>
          </w:p>
        </w:tc>
        <!--<w:tc>
          <w:p>
            <w:pPr>
              <w:pStyle w:val="NormalinTable"/>
              <w:jc w:val="center"/>
            </w:pPr>
            <w:r>
              <w:t>{SUPPUNIT}</w:t>
            </w:r>
          </w:p>
        </w:tc>//-->
      </w:tr>
      <w:tr>
        <w:trPr>
          <w:cantSplit/>
        </w:trPr>
        <w:tc>
          <w:p>
            <w:pPr>
              <w:pStyle w:val="NormalinTable"/>
            </w:pPr>
            <w:r>
              <w:rPr>
                <w:b/>
              </w:rPr>
              <w:t>6802 93 10 00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Polished, decorated or otherwise worked, but not carved, of a net weight of 10 kg or more</w:t>
              <!--{FOOT}//-->
            </w:r>
          </w:p>
        </w:tc>
        <!--<w:tc>
          <w:p>
            <w:pPr>
              <w:pStyle w:val="NormalinTable"/>
              <w:jc w:val="center"/>
            </w:pPr>
            <w:r>
              <w:t>{SUPPUNIT}</w:t>
            </w:r>
          </w:p>
        </w:tc>//-->
      </w:tr>
      <w:tr>
        <w:trPr>
          <w:cantSplit/>
        </w:trPr>
        <w:tc>
          <w:p>
            <w:pPr>
              <w:pStyle w:val="NormalinTable"/>
            </w:pPr>
            <w:r>
              <w:rPr>
                <w:b/>
              </w:rPr>
              <w:t>6802 93 90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6802 93 90 10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 carved</w:t>
              <!--{FOOT}//-->
            </w:r>
          </w:p>
        </w:tc>
        <!--<w:tc>
          <w:p>
            <w:pPr>
              <w:pStyle w:val="NormalinTable"/>
              <w:jc w:val="center"/>
            </w:pPr>
            <w:r>
              <w:t>{SUPPUNIT}</w:t>
            </w:r>
          </w:p>
        </w:tc>//-->
      </w:tr>
      <w:tr>
        <w:trPr>
          <w:cantSplit/>
        </w:trPr>
        <w:tc>
          <w:p>
            <w:pPr>
              <w:pStyle w:val="NormalinTable"/>
            </w:pPr>
            <w:r>
              <w:rPr>
                <w:b/>
              </w:rPr>
              <w:t>6802 93 90 90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6802 99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stone</w:t>
              <!--{FOOT}//-->
            </w:r>
          </w:p>
        </w:tc>
        <!--<w:tc>
          <w:p>
            <w:pPr>
              <w:pStyle w:val="NormalinTable"/>
              <w:jc w:val="center"/>
            </w:pPr>
            <w:r>
              <w:t>{SUPPUNIT}</w:t>
            </w:r>
          </w:p>
        </w:tc>//-->
      </w:tr>
      <w:tr>
        <w:trPr>
          <w:cantSplit/>
        </w:trPr>
        <w:tc>
          <w:p>
            <w:pPr>
              <w:pStyle w:val="NormalinTable"/>
            </w:pPr>
            <w:r>
              <w:rPr>
                <w:b/>
              </w:rPr>
              <w:t>6802 99 10 00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Polished, decorated or otherwise worked, but not carved, of a net weight of 10 kg or more</w:t>
              <!--{FOOT}//-->
            </w:r>
          </w:p>
        </w:tc>
        <!--<w:tc>
          <w:p>
            <w:pPr>
              <w:pStyle w:val="NormalinTable"/>
              <w:jc w:val="center"/>
            </w:pPr>
            <w:r>
              <w:t>{SUPPUNIT}</w:t>
            </w:r>
          </w:p>
        </w:tc>//-->
      </w:tr>
      <w:tr>
        <w:trPr>
          <w:cantSplit/>
        </w:trPr>
        <w:tc>
          <w:p>
            <w:pPr>
              <w:pStyle w:val="NormalinTable"/>
            </w:pPr>
            <w:r>
              <w:rPr>
                <w:b/>
              </w:rPr>
              <w:t>6802 99 90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6802 99 90 10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 carved</w:t>
              <!--{FOOT}//-->
            </w:r>
          </w:p>
        </w:tc>
        <!--<w:tc>
          <w:p>
            <w:pPr>
              <w:pStyle w:val="NormalinTable"/>
              <w:jc w:val="center"/>
            </w:pPr>
            <w:r>
              <w:t>{SUPPUNIT}</w:t>
            </w:r>
          </w:p>
        </w:tc>//-->
      </w:tr>
      <w:tr>
        <w:trPr>
          <w:cantSplit/>
        </w:trPr>
        <w:tc>
          <w:p>
            <w:pPr>
              <w:pStyle w:val="NormalinTable"/>
            </w:pPr>
            <w:r>
              <w:rPr>
                <w:b/>
              </w:rPr>
              <w:t>6802 99 90 90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6803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Worked slate and articles of slate or of agglomerated slate</w:t>
              <!--{FOOT}//-->
            </w:r>
          </w:p>
        </w:tc>
        <!--<w:tc>
          <w:p>
            <w:pPr>
              <w:pStyle w:val="NormalinTable"/>
              <w:jc w:val="center"/>
            </w:pPr>
            <w:r>
              <w:t>{SUPPUNIT}</w:t>
            </w:r>
          </w:p>
        </w:tc>//-->
      </w:tr>
      <w:tr>
        <w:trPr>
          <w:cantSplit/>
        </w:trPr>
        <w:tc>
          <w:p>
            <w:pPr>
              <w:pStyle w:val="NormalinTable"/>
            </w:pPr>
            <w:r>
              <w:rPr>
                <w:b/>
              </w:rPr>
              <w:t>6803 00 10 00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Roofing and wall slates</w:t>
              <!--{FOOT}//-->
            </w:r>
          </w:p>
        </w:tc>
        <!--<w:tc>
          <w:p>
            <w:pPr>
              <w:pStyle w:val="NormalinTable"/>
              <w:jc w:val="center"/>
            </w:pPr>
            <w:r>
              <w:t>{SUPPUNIT}</w:t>
            </w:r>
          </w:p>
        </w:tc>//-->
      </w:tr>
      <w:tr>
        <w:trPr>
          <w:cantSplit/>
        </w:trPr>
        <w:tc>
          <w:p>
            <w:pPr>
              <w:pStyle w:val="NormalinTable"/>
            </w:pPr>
            <w:r>
              <w:rPr>
                <w:b/>
              </w:rPr>
              <w:t>6803 00 90 00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6804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Millstones, grindstones, grinding wheels and the like, without frameworks, for grinding, sharpening, polishing, trueing or cutting, hand sharpening or polishing stones, and parts thereof, of natural stone, of agglomerated natural or artificial abrasives, or of ceramics, with or without parts of other materials</w:t>
              <!--{FOOT}//-->
            </w:r>
          </w:p>
        </w:tc>
        <!--<w:tc>
          <w:p>
            <w:pPr>
              <w:pStyle w:val="NormalinTable"/>
              <w:jc w:val="center"/>
            </w:pPr>
            <w:r>
              <w:t>{SUPPUNIT}</w:t>
            </w:r>
          </w:p>
        </w:tc>//-->
      </w:tr>
      <w:tr>
        <w:trPr>
          <w:cantSplit/>
        </w:trPr>
        <w:tc>
          <w:p>
            <w:pPr>
              <w:pStyle w:val="NormalinTable"/>
            </w:pPr>
            <w:r>
              <w:rPr>
                <w:b/>
              </w:rPr>
              <w:t>6804 10 00 00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Millstones and grindstones for milling, grinding or pulping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millstones, grindstones, grinding wheels and the like</w:t>
              <!--{FOOT}//-->
            </w:r>
          </w:p>
        </w:tc>
        <!--<w:tc>
          <w:p>
            <w:pPr>
              <w:pStyle w:val="NormalinTable"/>
              <w:jc w:val="center"/>
            </w:pPr>
            <w:r>
              <w:t>{SUPPUNIT}</w:t>
            </w:r>
          </w:p>
        </w:tc>//-->
      </w:tr>
      <w:tr>
        <w:trPr>
          <w:cantSplit/>
        </w:trPr>
        <w:tc>
          <w:p>
            <w:pPr>
              <w:pStyle w:val="NormalinTable"/>
            </w:pPr>
            <w:r>
              <w:rPr>
                <w:b/>
              </w:rPr>
              <w:t>6804 21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agglomerated synthetic or natural diamond</w:t>
              <!--{FOOT}//-->
            </w:r>
          </w:p>
        </w:tc>
        <!--<w:tc>
          <w:p>
            <w:pPr>
              <w:pStyle w:val="NormalinTable"/>
              <w:jc w:val="center"/>
            </w:pPr>
            <w:r>
              <w:t>{SUPPUNIT}</w:t>
            </w:r>
          </w:p>
        </w:tc>//-->
      </w:tr>
      <w:tr>
        <w:trPr>
          <w:cantSplit/>
        </w:trPr>
        <w:tc>
          <w:p>
            <w:pPr>
              <w:pStyle w:val="NormalinTable"/>
            </w:pPr>
            <w:r>
              <w:rPr>
                <w:b/>
              </w:rPr>
              <w:t>6804 21 00 20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Discs</w:t>
            </w:r>
            <w:r>
              <w:br/>
              <w:t>- of synthetic diamonds which are agglomerated with a metal alloy, ceramic alloy or plastic alloy,</w:t>
            </w:r>
            <w:r>
              <w:br/>
              <w:t>- having a self-sharpening effect by constant release of the diamonds,</w:t>
            </w:r>
            <w:r>
              <w:br/>
              <w:t>- suitable for abrasive cutting of wafers,</w:t>
            </w:r>
            <w:r>
              <w:br/>
              <w:t>- whether or not containing a hole in the centre,</w:t>
            </w:r>
            <w:r>
              <w:br/>
              <w:t>- whether or not on a support</w:t>
            </w:r>
            <w:r>
              <w:br/>
              <w:t>- with a weight of not more than 377 g per piece and</w:t>
            </w:r>
            <w:r>
              <w:br/>
              <w:t>- with an external diameter of not more than 206 mm </w:t>
              <!--{FOOT}//-->
            </w:r>
          </w:p>
        </w:tc>
        <!--<w:tc>
          <w:p>
            <w:pPr>
              <w:pStyle w:val="NormalinTable"/>
              <w:jc w:val="center"/>
            </w:pPr>
            <w:r>
              <w:t>{SUPPUNIT}</w:t>
            </w:r>
          </w:p>
        </w:tc>//-->
      </w:tr>
      <w:tr>
        <w:trPr>
          <w:cantSplit/>
        </w:trPr>
        <w:tc>
          <w:p>
            <w:pPr>
              <w:pStyle w:val="NormalinTable"/>
            </w:pPr>
            <w:r>
              <w:rPr>
                <w:b/>
              </w:rPr>
              <w:t>6804 21 00 90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6804 22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agglomerated abrasives or of ceramics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artificial abrasives, with binder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synthetic or artificial resin</w:t>
              <!--{FOOT}//-->
            </w:r>
          </w:p>
        </w:tc>
        <!--<w:tc>
          <w:p>
            <w:pPr>
              <w:pStyle w:val="NormalinTable"/>
              <w:jc w:val="center"/>
            </w:pPr>
            <w:r>
              <w:t>{SUPPUNIT}</w:t>
            </w:r>
          </w:p>
        </w:tc>//-->
      </w:tr>
      <w:tr>
        <w:trPr>
          <w:cantSplit/>
        </w:trPr>
        <w:tc>
          <w:p>
            <w:pPr>
              <w:pStyle w:val="NormalinTable"/>
            </w:pPr>
            <w:r>
              <w:rPr>
                <w:b/>
              </w:rPr>
              <w:t>6804 22 12 00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reinforced</w:t>
              <!--{FOOT}//-->
            </w:r>
          </w:p>
        </w:tc>
        <!--<w:tc>
          <w:p>
            <w:pPr>
              <w:pStyle w:val="NormalinTable"/>
              <w:jc w:val="center"/>
            </w:pPr>
            <w:r>
              <w:t>{SUPPUNIT}</w:t>
            </w:r>
          </w:p>
        </w:tc>//-->
      </w:tr>
      <w:tr>
        <w:trPr>
          <w:cantSplit/>
        </w:trPr>
        <w:tc>
          <w:p>
            <w:pPr>
              <w:pStyle w:val="NormalinTable"/>
            </w:pPr>
            <w:r>
              <w:rPr>
                <w:b/>
              </w:rPr>
              <w:t>6804 22 18 00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Reinforced</w:t>
              <!--{FOOT}//-->
            </w:r>
          </w:p>
        </w:tc>
        <!--<w:tc>
          <w:p>
            <w:pPr>
              <w:pStyle w:val="NormalinTable"/>
              <w:jc w:val="center"/>
            </w:pPr>
            <w:r>
              <w:t>{SUPPUNIT}</w:t>
            </w:r>
          </w:p>
        </w:tc>//-->
      </w:tr>
      <w:tr>
        <w:trPr>
          <w:cantSplit/>
        </w:trPr>
        <w:tc>
          <w:p>
            <w:pPr>
              <w:pStyle w:val="NormalinTable"/>
            </w:pPr>
            <w:r>
              <w:rPr>
                <w:b/>
              </w:rPr>
              <w:t>6804 22 30 00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ceramics or silicates</w:t>
              <!--{FOOT}//-->
            </w:r>
          </w:p>
        </w:tc>
        <!--<w:tc>
          <w:p>
            <w:pPr>
              <w:pStyle w:val="NormalinTable"/>
              <w:jc w:val="center"/>
            </w:pPr>
            <w:r>
              <w:t>{SUPPUNIT}</w:t>
            </w:r>
          </w:p>
        </w:tc>//-->
      </w:tr>
      <w:tr>
        <w:trPr>
          <w:cantSplit/>
        </w:trPr>
        <w:tc>
          <w:p>
            <w:pPr>
              <w:pStyle w:val="NormalinTable"/>
            </w:pPr>
            <w:r>
              <w:rPr>
                <w:b/>
              </w:rPr>
              <w:t>6804 22 50 00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other materials</w:t>
              <!--{FOOT}//-->
            </w:r>
          </w:p>
        </w:tc>
        <!--<w:tc>
          <w:p>
            <w:pPr>
              <w:pStyle w:val="NormalinTable"/>
              <w:jc w:val="center"/>
            </w:pPr>
            <w:r>
              <w:t>{SUPPUNIT}</w:t>
            </w:r>
          </w:p>
        </w:tc>//-->
      </w:tr>
      <w:tr>
        <w:trPr>
          <w:cantSplit/>
        </w:trPr>
        <w:tc>
          <w:p>
            <w:pPr>
              <w:pStyle w:val="NormalinTable"/>
            </w:pPr>
            <w:r>
              <w:rPr>
                <w:b/>
              </w:rPr>
              <w:t>6804 22 90 00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6804 23 00 00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natural stone</w:t>
              <!--{FOOT}//-->
            </w:r>
          </w:p>
        </w:tc>
        <!--<w:tc>
          <w:p>
            <w:pPr>
              <w:pStyle w:val="NormalinTable"/>
              <w:jc w:val="center"/>
            </w:pPr>
            <w:r>
              <w:t>{SUPPUNIT}</w:t>
            </w:r>
          </w:p>
        </w:tc>//-->
      </w:tr>
      <w:tr>
        <w:trPr>
          <w:cantSplit/>
        </w:trPr>
        <w:tc>
          <w:p>
            <w:pPr>
              <w:pStyle w:val="NormalinTable"/>
            </w:pPr>
            <w:r>
              <w:rPr>
                <w:b/>
              </w:rPr>
              <w:t>6804 30 00 00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Hand sharpening or polishing stones</w:t>
              <!--{FOOT}//-->
            </w:r>
          </w:p>
        </w:tc>
        <!--<w:tc>
          <w:p>
            <w:pPr>
              <w:pStyle w:val="NormalinTable"/>
              <w:jc w:val="center"/>
            </w:pPr>
            <w:r>
              <w:t>{SUPPUNIT}</w:t>
            </w:r>
          </w:p>
        </w:tc>//-->
      </w:tr>
      <w:tr>
        <w:trPr>
          <w:cantSplit/>
        </w:trPr>
        <w:tc>
          <w:p>
            <w:pPr>
              <w:pStyle w:val="NormalinTable"/>
            </w:pPr>
            <w:r>
              <w:rPr>
                <w:b/>
              </w:rPr>
              <w:t>6805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Natural or artificial abrasive powder or grain, on a base of textile material, of paper, of paperboard or of other materials, whether or not cut to shape or sewn or otherwise made up</w:t>
              <!--{FOOT}//-->
            </w:r>
          </w:p>
        </w:tc>
        <!--<w:tc>
          <w:p>
            <w:pPr>
              <w:pStyle w:val="NormalinTable"/>
              <w:jc w:val="center"/>
            </w:pPr>
            <w:r>
              <w:t>{SUPPUNIT}</w:t>
            </w:r>
          </w:p>
        </w:tc>//-->
      </w:tr>
      <w:tr>
        <w:trPr>
          <w:cantSplit/>
        </w:trPr>
        <w:tc>
          <w:p>
            <w:pPr>
              <w:pStyle w:val="NormalinTable"/>
            </w:pPr>
            <w:r>
              <w:rPr>
                <w:b/>
              </w:rPr>
              <w:t>6805 10 00 00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On a base of woven textile fabric only</w:t>
              <!--{FOOT}//-->
            </w:r>
          </w:p>
        </w:tc>
        <!--<w:tc>
          <w:p>
            <w:pPr>
              <w:pStyle w:val="NormalinTable"/>
              <w:jc w:val="center"/>
            </w:pPr>
            <w:r>
              <w:t>{SUPPUNIT}</w:t>
            </w:r>
          </w:p>
        </w:tc>//-->
      </w:tr>
      <w:tr>
        <w:trPr>
          <w:cantSplit/>
        </w:trPr>
        <w:tc>
          <w:p>
            <w:pPr>
              <w:pStyle w:val="NormalinTable"/>
            </w:pPr>
            <w:r>
              <w:rPr>
                <w:b/>
              </w:rPr>
              <w:t>6805 20 00 00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On a base of paper or paperboard only</w:t>
              <!--{FOOT}//-->
            </w:r>
          </w:p>
        </w:tc>
        <!--<w:tc>
          <w:p>
            <w:pPr>
              <w:pStyle w:val="NormalinTable"/>
              <w:jc w:val="center"/>
            </w:pPr>
            <w:r>
              <w:t>{SUPPUNIT}</w:t>
            </w:r>
          </w:p>
        </w:tc>//-->
      </w:tr>
      <w:tr>
        <w:trPr>
          <w:cantSplit/>
        </w:trPr>
        <w:tc>
          <w:p>
            <w:pPr>
              <w:pStyle w:val="NormalinTable"/>
            </w:pPr>
            <w:r>
              <w:rPr>
                <w:b/>
              </w:rPr>
              <w:t>6805 30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On a base of other materials</w:t>
              <!--{FOOT}//-->
            </w:r>
          </w:p>
        </w:tc>
        <!--<w:tc>
          <w:p>
            <w:pPr>
              <w:pStyle w:val="NormalinTable"/>
              <w:jc w:val="center"/>
            </w:pPr>
            <w:r>
              <w:t>{SUPPUNIT}</w:t>
            </w:r>
          </w:p>
        </w:tc>//-->
      </w:tr>
      <w:tr>
        <w:trPr>
          <w:cantSplit/>
        </w:trPr>
        <w:tc>
          <w:p>
            <w:pPr>
              <w:pStyle w:val="NormalinTable"/>
            </w:pPr>
            <w:r>
              <w:rPr>
                <w:b/>
              </w:rPr>
              <w:t>6805 30 00 10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Probe tips cleaning material consisting of a polymer matrix containing abrasive particles mounted on a substrate for use in the manufacture of semiconductors</w:t>
              <!--{FOOT}//-->
            </w:r>
          </w:p>
        </w:tc>
        <!--<w:tc>
          <w:p>
            <w:pPr>
              <w:pStyle w:val="NormalinTable"/>
              <w:jc w:val="center"/>
            </w:pPr>
            <w:r>
              <w:t>{SUPPUNIT}</w:t>
            </w:r>
          </w:p>
        </w:tc>//-->
      </w:tr>
      <w:tr>
        <w:trPr>
          <w:cantSplit/>
        </w:trPr>
        <w:tc>
          <w:p>
            <w:pPr>
              <w:pStyle w:val="NormalinTable"/>
            </w:pPr>
            <w:r>
              <w:rPr>
                <w:b/>
              </w:rPr>
              <w:t>6805 30 00 90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6806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Slag-wool, rock-wool and similar mineral wools; exfoliated vermiculite, expanded clays, foamed slag and similar expanded mineral materials; mixtures and articles of heat-insulating, sound-insulating or sound-absorbing mineral materials, other than those of heading 6811 or 6812 or of Chapter 69</w:t>
              <!--{FOOT}//-->
            </w:r>
          </w:p>
        </w:tc>
        <!--<w:tc>
          <w:p>
            <w:pPr>
              <w:pStyle w:val="NormalinTable"/>
              <w:jc w:val="center"/>
            </w:pPr>
            <w:r>
              <w:t>{SUPPUNIT}</w:t>
            </w:r>
          </w:p>
        </w:tc>//-->
      </w:tr>
      <w:tr>
        <w:trPr>
          <w:cantSplit/>
        </w:trPr>
        <w:tc>
          <w:p>
            <w:pPr>
              <w:pStyle w:val="NormalinTable"/>
            </w:pPr>
            <w:r>
              <w:rPr>
                <w:b/>
              </w:rPr>
              <w:t>6806 10 00 00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Slag-wool, rock-wool and similar mineral wools (including intermixtures thereof), in bulk, sheets or rolls</w:t>
              <!--{FOOT}//-->
            </w:r>
          </w:p>
        </w:tc>
        <!--<w:tc>
          <w:p>
            <w:pPr>
              <w:pStyle w:val="NormalinTable"/>
              <w:jc w:val="center"/>
            </w:pPr>
            <w:r>
              <w:t>{SUPPUNIT}</w:t>
            </w:r>
          </w:p>
        </w:tc>//-->
      </w:tr>
      <w:tr>
        <w:trPr>
          <w:cantSplit/>
        </w:trPr>
        <w:tc>
          <w:p>
            <w:pPr>
              <w:pStyle w:val="NormalinTable"/>
            </w:pPr>
            <w:r>
              <w:rPr>
                <w:b/>
              </w:rPr>
              <w:t>6806 20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Exfoliated vermiculite, expanded clays, foamed slag and similar expanded mineral materials (including intermixtures thereof)</w:t>
              <!--{FOOT}//-->
            </w:r>
          </w:p>
        </w:tc>
        <!--<w:tc>
          <w:p>
            <w:pPr>
              <w:pStyle w:val="NormalinTable"/>
              <w:jc w:val="center"/>
            </w:pPr>
            <w:r>
              <w:t>{SUPPUNIT}</w:t>
            </w:r>
          </w:p>
        </w:tc>//-->
      </w:tr>
      <w:tr>
        <w:trPr>
          <w:cantSplit/>
        </w:trPr>
        <w:tc>
          <w:p>
            <w:pPr>
              <w:pStyle w:val="NormalinTable"/>
            </w:pPr>
            <w:r>
              <w:rPr>
                <w:b/>
              </w:rPr>
              <w:t>6806 20 10 00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Expanded clays</w:t>
              <!--{FOOT}//-->
            </w:r>
          </w:p>
        </w:tc>
        <!--<w:tc>
          <w:p>
            <w:pPr>
              <w:pStyle w:val="NormalinTable"/>
              <w:jc w:val="center"/>
            </w:pPr>
            <w:r>
              <w:t>{SUPPUNIT}</w:t>
            </w:r>
          </w:p>
        </w:tc>//-->
      </w:tr>
      <w:tr>
        <w:trPr>
          <w:cantSplit/>
        </w:trPr>
        <w:tc>
          <w:p>
            <w:pPr>
              <w:pStyle w:val="NormalinTable"/>
            </w:pPr>
            <w:r>
              <w:rPr>
                <w:b/>
              </w:rPr>
              <w:t>6806 20 90 00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6806 90 00 00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6807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Articles of asphalt or of similar material (for example, petroleum bitumen or coal tar pitch)</w:t>
              <!--{FOOT}//-->
            </w:r>
          </w:p>
        </w:tc>
        <!--<w:tc>
          <w:p>
            <w:pPr>
              <w:pStyle w:val="NormalinTable"/>
              <w:jc w:val="center"/>
            </w:pPr>
            <w:r>
              <w:t>{SUPPUNIT}</w:t>
            </w:r>
          </w:p>
        </w:tc>//-->
      </w:tr>
      <w:tr>
        <w:trPr>
          <w:cantSplit/>
        </w:trPr>
        <w:tc>
          <w:p>
            <w:pPr>
              <w:pStyle w:val="NormalinTable"/>
            </w:pPr>
            <w:r>
              <w:rPr>
                <w:b/>
              </w:rPr>
              <w:t>6807 10 00 00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 rolls</w:t>
              <!--{FOOT}//-->
            </w:r>
          </w:p>
        </w:tc>
        <!--<w:tc>
          <w:p>
            <w:pPr>
              <w:pStyle w:val="NormalinTable"/>
              <w:jc w:val="center"/>
            </w:pPr>
            <w:r>
              <w:t>{SUPPUNIT}</w:t>
            </w:r>
          </w:p>
        </w:tc>//-->
      </w:tr>
      <w:tr>
        <w:trPr>
          <w:cantSplit/>
        </w:trPr>
        <w:tc>
          <w:p>
            <w:pPr>
              <w:pStyle w:val="NormalinTable"/>
            </w:pPr>
            <w:r>
              <w:rPr>
                <w:b/>
              </w:rPr>
              <w:t>6807 90 00 00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6808 00 00 00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Panels, boards, tiles, blocks and similar articles of vegetable fibre, of straw or of shavings, chips, particles, sawdust or other waste of wood, agglomerated with cement, plaster or other mineral binders</w:t>
              <!--{FOOT}//-->
            </w:r>
          </w:p>
        </w:tc>
        <!--<w:tc>
          <w:p>
            <w:pPr>
              <w:pStyle w:val="NormalinTable"/>
              <w:jc w:val="center"/>
            </w:pPr>
            <w:r>
              <w:t>{SUPPUNIT}</w:t>
            </w:r>
          </w:p>
        </w:tc>//-->
      </w:tr>
      <w:tr>
        <w:trPr>
          <w:cantSplit/>
        </w:trPr>
        <w:tc>
          <w:p>
            <w:pPr>
              <w:pStyle w:val="NormalinTable"/>
            </w:pPr>
            <w:r>
              <w:rPr>
                <w:b/>
              </w:rPr>
              <w:t>6809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Articles of plaster or of compositions based on plaster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Boards, sheets, panels, tiles and similar articles, not ornamented</w:t>
              <!--{FOOT}//-->
            </w:r>
          </w:p>
        </w:tc>
        <!--<w:tc>
          <w:p>
            <w:pPr>
              <w:pStyle w:val="NormalinTable"/>
              <w:jc w:val="center"/>
            </w:pPr>
            <w:r>
              <w:t>{SUPPUNIT}</w:t>
            </w:r>
          </w:p>
        </w:tc>//-->
      </w:tr>
      <w:tr>
        <w:trPr>
          <w:cantSplit/>
        </w:trPr>
        <w:tc>
          <w:p>
            <w:pPr>
              <w:pStyle w:val="NormalinTable"/>
            </w:pPr>
            <w:r>
              <w:rPr>
                <w:b/>
              </w:rPr>
              <w:t>6809 11 00 00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Faced or reinforced with paper or paperboard only</w:t>
              <!--{FOOT}//-->
            </w:r>
          </w:p>
        </w:tc>
        <!--<w:tc>
          <w:p>
            <w:pPr>
              <w:pStyle w:val="NormalinTable"/>
              <w:jc w:val="center"/>
            </w:pPr>
            <w:r>
              <w:t>{SUPPUNIT}</w:t>
            </w:r>
          </w:p>
        </w:tc>//-->
      </w:tr>
      <w:tr>
        <w:trPr>
          <w:cantSplit/>
        </w:trPr>
        <w:tc>
          <w:p>
            <w:pPr>
              <w:pStyle w:val="NormalinTable"/>
            </w:pPr>
            <w:r>
              <w:rPr>
                <w:b/>
              </w:rPr>
              <w:t>6809 19 00 00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6809 90 00 00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articles</w:t>
              <!--{FOOT}//-->
            </w:r>
          </w:p>
        </w:tc>
        <!--<w:tc>
          <w:p>
            <w:pPr>
              <w:pStyle w:val="NormalinTable"/>
              <w:jc w:val="center"/>
            </w:pPr>
            <w:r>
              <w:t>{SUPPUNIT}</w:t>
            </w:r>
          </w:p>
        </w:tc>//-->
      </w:tr>
      <w:tr>
        <w:trPr>
          <w:cantSplit/>
        </w:trPr>
        <w:tc>
          <w:p>
            <w:pPr>
              <w:pStyle w:val="NormalinTable"/>
            </w:pPr>
            <w:r>
              <w:rPr>
                <w:b/>
              </w:rPr>
              <w:t>6810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Articles of cement, of concrete or of artificial stone, whether or not reinforced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Tiles, flagstones, bricks and similar articles</w:t>
              <!--{FOOT}//-->
            </w:r>
          </w:p>
        </w:tc>
        <!--<w:tc>
          <w:p>
            <w:pPr>
              <w:pStyle w:val="NormalinTable"/>
              <w:jc w:val="center"/>
            </w:pPr>
            <w:r>
              <w:t>{SUPPUNIT}</w:t>
            </w:r>
          </w:p>
        </w:tc>//-->
      </w:tr>
      <w:tr>
        <w:trPr>
          <w:cantSplit/>
        </w:trPr>
        <w:tc>
          <w:p>
            <w:pPr>
              <w:pStyle w:val="NormalinTable"/>
            </w:pPr>
            <w:r>
              <w:rPr>
                <w:b/>
              </w:rPr>
              <w:t>6810 11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Building blocks and bricks</w:t>
              <!--{FOOT}//-->
            </w:r>
          </w:p>
        </w:tc>
        <!--<w:tc>
          <w:p>
            <w:pPr>
              <w:pStyle w:val="NormalinTable"/>
              <w:jc w:val="center"/>
            </w:pPr>
            <w:r>
              <w:t>{SUPPUNIT}</w:t>
            </w:r>
          </w:p>
        </w:tc>//-->
      </w:tr>
      <w:tr>
        <w:trPr>
          <w:cantSplit/>
        </w:trPr>
        <w:tc>
          <w:p>
            <w:pPr>
              <w:pStyle w:val="NormalinTable"/>
            </w:pPr>
            <w:r>
              <w:rPr>
                <w:b/>
              </w:rPr>
              <w:t>6810 11 10 00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light concrete (with a basis of crushed pumice, granulated slag, etc.)</w:t>
              <!--{FOOT}//-->
            </w:r>
          </w:p>
        </w:tc>
        <!--<w:tc>
          <w:p>
            <w:pPr>
              <w:pStyle w:val="NormalinTable"/>
              <w:jc w:val="center"/>
            </w:pPr>
            <w:r>
              <w:t>{SUPPUNIT}</w:t>
            </w:r>
          </w:p>
        </w:tc>//-->
      </w:tr>
      <w:tr>
        <w:trPr>
          <w:cantSplit/>
        </w:trPr>
        <w:tc>
          <w:p>
            <w:pPr>
              <w:pStyle w:val="NormalinTable"/>
            </w:pPr>
            <w:r>
              <w:rPr>
                <w:b/>
              </w:rPr>
              <w:t>6810 11 90 00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6810 19 00 00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articles</w:t>
              <!--{FOOT}//-->
            </w:r>
          </w:p>
        </w:tc>
        <!--<w:tc>
          <w:p>
            <w:pPr>
              <w:pStyle w:val="NormalinTable"/>
              <w:jc w:val="center"/>
            </w:pPr>
            <w:r>
              <w:t>{SUPPUNIT}</w:t>
            </w:r>
          </w:p>
        </w:tc>//-->
      </w:tr>
      <w:tr>
        <w:trPr>
          <w:cantSplit/>
        </w:trPr>
        <w:tc>
          <w:p>
            <w:pPr>
              <w:pStyle w:val="NormalinTable"/>
            </w:pPr>
            <w:r>
              <w:rPr>
                <w:b/>
              </w:rPr>
              <w:t>6810 91 00 00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Prefabricated structural components for building or civil engineering</w:t>
              <!--{FOOT}//-->
            </w:r>
          </w:p>
        </w:tc>
        <!--<w:tc>
          <w:p>
            <w:pPr>
              <w:pStyle w:val="NormalinTable"/>
              <w:jc w:val="center"/>
            </w:pPr>
            <w:r>
              <w:t>{SUPPUNIT}</w:t>
            </w:r>
          </w:p>
        </w:tc>//-->
      </w:tr>
      <w:tr>
        <w:trPr>
          <w:cantSplit/>
        </w:trPr>
        <w:tc>
          <w:p>
            <w:pPr>
              <w:pStyle w:val="NormalinTable"/>
            </w:pPr>
            <w:r>
              <w:rPr>
                <w:b/>
              </w:rPr>
              <w:t>6810 99 00 00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6811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Articles of asbestos-cement, of cellulose fibre-cement or the like</w:t>
              <!--{FOOT}//-->
            </w:r>
          </w:p>
        </w:tc>
        <!--<w:tc>
          <w:p>
            <w:pPr>
              <w:pStyle w:val="NormalinTable"/>
              <w:jc w:val="center"/>
            </w:pPr>
            <w:r>
              <w:t>{SUPPUNIT}</w:t>
            </w:r>
          </w:p>
        </w:tc>//-->
      </w:tr>
      <w:tr>
        <w:trPr>
          <w:cantSplit/>
        </w:trPr>
        <w:tc>
          <w:p>
            <w:pPr>
              <w:pStyle w:val="NormalinTable"/>
            </w:pPr>
            <w:r>
              <w:rPr>
                <w:b/>
              </w:rPr>
              <w:t>6811 40 00 00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asbestos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Not containing asbestos</w:t>
              <!--{FOOT}//-->
            </w:r>
          </w:p>
        </w:tc>
        <!--<w:tc>
          <w:p>
            <w:pPr>
              <w:pStyle w:val="NormalinTable"/>
              <w:jc w:val="center"/>
            </w:pPr>
            <w:r>
              <w:t>{SUPPUNIT}</w:t>
            </w:r>
          </w:p>
        </w:tc>//-->
      </w:tr>
      <w:tr>
        <w:trPr>
          <w:cantSplit/>
        </w:trPr>
        <w:tc>
          <w:p>
            <w:pPr>
              <w:pStyle w:val="NormalinTable"/>
            </w:pPr>
            <w:r>
              <w:rPr>
                <w:b/>
              </w:rPr>
              <w:t>6811 81 00 00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Corrugated sheets</w:t>
              <!--{FOOT}//-->
            </w:r>
          </w:p>
        </w:tc>
        <!--<w:tc>
          <w:p>
            <w:pPr>
              <w:pStyle w:val="NormalinTable"/>
              <w:jc w:val="center"/>
            </w:pPr>
            <w:r>
              <w:t>{SUPPUNIT}</w:t>
            </w:r>
          </w:p>
        </w:tc>//-->
      </w:tr>
      <w:tr>
        <w:trPr>
          <w:cantSplit/>
        </w:trPr>
        <w:tc>
          <w:p>
            <w:pPr>
              <w:pStyle w:val="NormalinTable"/>
            </w:pPr>
            <w:r>
              <w:rPr>
                <w:b/>
              </w:rPr>
              <w:t>6811 82 00 00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sheets, panels, tiles and similar articles</w:t>
              <!--{FOOT}//-->
            </w:r>
          </w:p>
        </w:tc>
        <!--<w:tc>
          <w:p>
            <w:pPr>
              <w:pStyle w:val="NormalinTable"/>
              <w:jc w:val="center"/>
            </w:pPr>
            <w:r>
              <w:t>{SUPPUNIT}</w:t>
            </w:r>
          </w:p>
        </w:tc>//-->
      </w:tr>
      <w:tr>
        <w:trPr>
          <w:cantSplit/>
        </w:trPr>
        <w:tc>
          <w:p>
            <w:pPr>
              <w:pStyle w:val="NormalinTable"/>
            </w:pPr>
            <w:r>
              <w:rPr>
                <w:b/>
              </w:rPr>
              <w:t>6811 89 00 00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articles</w:t>
              <!--{FOOT}//-->
            </w:r>
          </w:p>
        </w:tc>
        <!--<w:tc>
          <w:p>
            <w:pPr>
              <w:pStyle w:val="NormalinTable"/>
              <w:jc w:val="center"/>
            </w:pPr>
            <w:r>
              <w:t>{SUPPUNIT}</w:t>
            </w:r>
          </w:p>
        </w:tc>//-->
      </w:tr>
      <w:tr>
        <w:trPr>
          <w:cantSplit/>
        </w:trPr>
        <w:tc>
          <w:p>
            <w:pPr>
              <w:pStyle w:val="NormalinTable"/>
            </w:pPr>
            <w:r>
              <w:rPr>
                <w:b/>
              </w:rPr>
              <w:t>6812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Fabricated asbestos fibres; mixtures with a basis of asbestos or with a basis of asbestos and magnesium carbonate; articles of such mixtures or of asbestos (for example, thread, woven fabric, clothing, headgear, footwear, gaskets), whether or not reinforced, other than goods of heading 6811 or 6813</w:t>
              <!--{FOOT}//-->
            </w:r>
          </w:p>
        </w:tc>
        <!--<w:tc>
          <w:p>
            <w:pPr>
              <w:pStyle w:val="NormalinTable"/>
              <w:jc w:val="center"/>
            </w:pPr>
            <w:r>
              <w:t>{SUPPUNIT}</w:t>
            </w:r>
          </w:p>
        </w:tc>//-->
      </w:tr>
      <w:tr>
        <w:trPr>
          <w:cantSplit/>
        </w:trPr>
        <w:tc>
          <w:p>
            <w:pPr>
              <w:pStyle w:val="NormalinTable"/>
            </w:pPr>
            <w:r>
              <w:rPr>
                <w:b/>
              </w:rPr>
              <w:t>6812 80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crocidolite</w:t>
              <!--{FOOT}//-->
            </w:r>
          </w:p>
        </w:tc>
        <!--<w:tc>
          <w:p>
            <w:pPr>
              <w:pStyle w:val="NormalinTable"/>
              <w:jc w:val="center"/>
            </w:pPr>
            <w:r>
              <w:t>{SUPPUNIT}</w:t>
            </w:r>
          </w:p>
        </w:tc>//-->
      </w:tr>
      <w:tr>
        <w:trPr>
          <w:cantSplit/>
        </w:trPr>
        <w:tc>
          <w:p>
            <w:pPr>
              <w:pStyle w:val="NormalinTable"/>
            </w:pPr>
            <w:r>
              <w:rPr>
                <w:b/>
              </w:rPr>
              <w:t>6812 80 10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Fabricated fibres; mixtures with a basis of asbestos or with a basis of asbestos and magnesium carbonate</w:t>
              <!--{FOOT}//-->
            </w:r>
          </w:p>
        </w:tc>
        <!--<w:tc>
          <w:p>
            <w:pPr>
              <w:pStyle w:val="NormalinTable"/>
              <w:jc w:val="center"/>
            </w:pPr>
            <w:r>
              <w:t>{SUPPUNIT}</w:t>
            </w:r>
          </w:p>
        </w:tc>//-->
      </w:tr>
      <w:tr>
        <w:trPr>
          <w:cantSplit/>
        </w:trPr>
        <w:tc>
          <w:p>
            <w:pPr>
              <w:pStyle w:val="NormalinTable"/>
            </w:pPr>
            <w:r>
              <w:rPr>
                <w:b/>
              </w:rPr>
              <w:t>6812 80 10 10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6812 80 10 90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6812 80 90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6812 80 90 10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6812 80 90 90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6812 91 00 00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Clothing, clothing accessories, footwear and headgear</w:t>
              <!--{FOOT}//-->
            </w:r>
          </w:p>
        </w:tc>
        <!--<w:tc>
          <w:p>
            <w:pPr>
              <w:pStyle w:val="NormalinTable"/>
              <w:jc w:val="center"/>
            </w:pPr>
            <w:r>
              <w:t>{SUPPUNIT}</w:t>
            </w:r>
          </w:p>
        </w:tc>//-->
      </w:tr>
      <w:tr>
        <w:trPr>
          <w:cantSplit/>
        </w:trPr>
        <w:tc>
          <w:p>
            <w:pPr>
              <w:pStyle w:val="NormalinTable"/>
            </w:pPr>
            <w:r>
              <w:rPr>
                <w:b/>
              </w:rPr>
              <w:t>6812 92 00 00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Paper, millboard and felt</w:t>
              <!--{FOOT}//-->
            </w:r>
          </w:p>
        </w:tc>
        <!--<w:tc>
          <w:p>
            <w:pPr>
              <w:pStyle w:val="NormalinTable"/>
              <w:jc w:val="center"/>
            </w:pPr>
            <w:r>
              <w:t>{SUPPUNIT}</w:t>
            </w:r>
          </w:p>
        </w:tc>//-->
      </w:tr>
      <w:tr>
        <w:trPr>
          <w:cantSplit/>
        </w:trPr>
        <w:tc>
          <w:p>
            <w:pPr>
              <w:pStyle w:val="NormalinTable"/>
            </w:pPr>
            <w:r>
              <w:rPr>
                <w:b/>
              </w:rPr>
              <w:t>6812 93 00 00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Compressed asbestos fibre jointing, in sheets or rolls</w:t>
              <!--{FOOT}//-->
            </w:r>
          </w:p>
        </w:tc>
        <!--<w:tc>
          <w:p>
            <w:pPr>
              <w:pStyle w:val="NormalinTable"/>
              <w:jc w:val="center"/>
            </w:pPr>
            <w:r>
              <w:t>{SUPPUNIT}</w:t>
            </w:r>
          </w:p>
        </w:tc>//-->
      </w:tr>
      <w:tr>
        <w:trPr>
          <w:cantSplit/>
        </w:trPr>
        <w:tc>
          <w:p>
            <w:pPr>
              <w:pStyle w:val="NormalinTable"/>
            </w:pPr>
            <w:r>
              <w:rPr>
                <w:b/>
              </w:rPr>
              <w:t>6812 99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6812 99 10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Fabricated asbestos fibres; mixtures with a basis of asbestos or with a basis of asbestos and magnesium carbonate</w:t>
              <!--{FOOT}//-->
            </w:r>
          </w:p>
        </w:tc>
        <!--<w:tc>
          <w:p>
            <w:pPr>
              <w:pStyle w:val="NormalinTable"/>
              <w:jc w:val="center"/>
            </w:pPr>
            <w:r>
              <w:t>{SUPPUNIT}</w:t>
            </w:r>
          </w:p>
        </w:tc>//-->
      </w:tr>
      <w:tr>
        <w:trPr>
          <w:cantSplit/>
        </w:trPr>
        <w:tc>
          <w:p>
            <w:pPr>
              <w:pStyle w:val="NormalinTable"/>
            </w:pPr>
            <w:r>
              <w:rPr>
                <w:b/>
              </w:rPr>
              <w:t>6812 99 10 10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6812 99 10 90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6812 99 90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6812 99 90 10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6812 99 90 90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6813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Friction material and articles thereof (for example, sheets, rolls, strips, segments, discs, washers, pads), not mounted, for brakes, for clutches or the like, with a basis of asbestos, of other mineral substances or of cellulose, whether or not combined with textile or other materials</w:t>
              <!--{FOOT}//-->
            </w:r>
          </w:p>
        </w:tc>
        <!--<w:tc>
          <w:p>
            <w:pPr>
              <w:pStyle w:val="NormalinTable"/>
              <w:jc w:val="center"/>
            </w:pPr>
            <w:r>
              <w:t>{SUPPUNIT}</w:t>
            </w:r>
          </w:p>
        </w:tc>//-->
      </w:tr>
      <w:tr>
        <w:trPr>
          <w:cantSplit/>
        </w:trPr>
        <w:tc>
          <w:p>
            <w:pPr>
              <w:pStyle w:val="NormalinTable"/>
            </w:pPr>
            <w:r>
              <w:rPr>
                <w:b/>
              </w:rPr>
              <w:t>6813 20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asbestos</w:t>
              <!--{FOOT}//-->
            </w:r>
          </w:p>
        </w:tc>
        <!--<w:tc>
          <w:p>
            <w:pPr>
              <w:pStyle w:val="NormalinTable"/>
              <w:jc w:val="center"/>
            </w:pPr>
            <w:r>
              <w:t>{SUPPUNIT}</w:t>
            </w:r>
          </w:p>
        </w:tc>//-->
      </w:tr>
      <w:tr>
        <w:trPr>
          <w:cantSplit/>
        </w:trPr>
        <w:tc>
          <w:p>
            <w:pPr>
              <w:pStyle w:val="NormalinTable"/>
            </w:pPr>
            <w:r>
              <w:rPr>
                <w:b/>
              </w:rPr>
              <w:t>6813 20 00 10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c>
          <w:p>
            <w:pPr>
              <w:pStyle w:val="NormalinTable"/>
              <w:jc w:val="center"/>
            </w:pPr>
            <w:r>
              <w:t>{SUPPUNIT}</w:t>
            </w:r>
          </w:p>
        </w:tc>//-->
      </w:tr>
      <w:tr>
        <w:trPr>
          <w:cantSplit/>
        </w:trPr>
        <w:tc>
          <w:p>
            <w:pPr>
              <w:pStyle w:val="NormalinTable"/>
            </w:pPr>
            <w:r>
              <w:rPr>
                <w:b/>
              </w:rPr>
              <w:t>6813 20 00 90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Not containing asbestos</w:t>
              <!--{FOOT}//-->
            </w:r>
          </w:p>
        </w:tc>
        <!--<w:tc>
          <w:p>
            <w:pPr>
              <w:pStyle w:val="NormalinTable"/>
              <w:jc w:val="center"/>
            </w:pPr>
            <w:r>
              <w:t>{SUPPUNIT}</w:t>
            </w:r>
          </w:p>
        </w:tc>//-->
      </w:tr>
      <w:tr>
        <w:trPr>
          <w:cantSplit/>
        </w:trPr>
        <w:tc>
          <w:p>
            <w:pPr>
              <w:pStyle w:val="NormalinTable"/>
            </w:pPr>
            <w:r>
              <w:rPr>
                <w:b/>
              </w:rPr>
              <w:t>6813 81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Brake linings and pads</w:t>
              <!--{FOOT}//-->
            </w:r>
          </w:p>
        </w:tc>
        <!--<w:tc>
          <w:p>
            <w:pPr>
              <w:pStyle w:val="NormalinTable"/>
              <w:jc w:val="center"/>
            </w:pPr>
            <w:r>
              <w:t>{SUPPUNIT}</w:t>
            </w:r>
          </w:p>
        </w:tc>//-->
      </w:tr>
      <w:tr>
        <w:trPr>
          <w:cantSplit/>
        </w:trPr>
        <w:tc>
          <w:p>
            <w:pPr>
              <w:pStyle w:val="NormalinTable"/>
            </w:pPr>
            <w:r>
              <w:rPr>
                <w:b/>
              </w:rPr>
              <w:t>6813 81 00 10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6813 81 00 90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6813 89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6813 89 00 05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6813 89 00 20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Friction material, of a thickness of less than 20 mm, not mounted, for use in the manufacture of friction components</w:t>
              <!--{FOOT}//-->
            </w:r>
          </w:p>
        </w:tc>
        <!--<w:tc>
          <w:p>
            <w:pPr>
              <w:pStyle w:val="NormalinTable"/>
              <w:jc w:val="center"/>
            </w:pPr>
            <w:r>
              <w:t>{SUPPUNIT}</w:t>
            </w:r>
          </w:p>
        </w:tc>//-->
      </w:tr>
      <w:tr>
        <w:trPr>
          <w:cantSplit/>
        </w:trPr>
        <w:tc>
          <w:p>
            <w:pPr>
              <w:pStyle w:val="NormalinTable"/>
            </w:pPr>
            <w:r>
              <w:rPr>
                <w:b/>
              </w:rPr>
              <w:t>6813 89 00 90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6814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Worked mica and articles of mica, including agglomerated or reconstituted mica, whether or not on a support of paper, paperboard or other materials</w:t>
              <!--{FOOT}//-->
            </w:r>
          </w:p>
        </w:tc>
        <!--<w:tc>
          <w:p>
            <w:pPr>
              <w:pStyle w:val="NormalinTable"/>
              <w:jc w:val="center"/>
            </w:pPr>
            <w:r>
              <w:t>{SUPPUNIT}</w:t>
            </w:r>
          </w:p>
        </w:tc>//-->
      </w:tr>
      <w:tr>
        <w:trPr>
          <w:cantSplit/>
        </w:trPr>
        <w:tc>
          <w:p>
            <w:pPr>
              <w:pStyle w:val="NormalinTable"/>
            </w:pPr>
            <w:r>
              <w:rPr>
                <w:b/>
              </w:rPr>
              <w:t>6814 10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Plates, sheets and strips of agglomerated or reconstituted mica, whether or not on a support</w:t>
              <!--{FOOT}//-->
            </w:r>
          </w:p>
        </w:tc>
        <!--<w:tc>
          <w:p>
            <w:pPr>
              <w:pStyle w:val="NormalinTable"/>
              <w:jc w:val="center"/>
            </w:pPr>
            <w:r>
              <w:t>{SUPPUNIT}</w:t>
            </w:r>
          </w:p>
        </w:tc>//-->
      </w:tr>
      <w:tr>
        <w:trPr>
          <w:cantSplit/>
        </w:trPr>
        <w:tc>
          <w:p>
            <w:pPr>
              <w:pStyle w:val="NormalinTable"/>
            </w:pPr>
            <w:r>
              <w:rPr>
                <w:b/>
              </w:rPr>
              <w:t>6814 10 00 10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Agglomerated mica with a thickness of not more than 0.15 mm, on rolls, whether or not calcined, whether or not reinforced with aramid fibres</w:t>
              <!--{FOOT}//-->
            </w:r>
          </w:p>
        </w:tc>
        <!--<w:tc>
          <w:p>
            <w:pPr>
              <w:pStyle w:val="NormalinTable"/>
              <w:jc w:val="center"/>
            </w:pPr>
            <w:r>
              <w:t>{SUPPUNIT}</w:t>
            </w:r>
          </w:p>
        </w:tc>//-->
      </w:tr>
      <w:tr>
        <w:trPr>
          <w:cantSplit/>
        </w:trPr>
        <w:tc>
          <w:p>
            <w:pPr>
              <w:pStyle w:val="NormalinTable"/>
            </w:pPr>
            <w:r>
              <w:rPr>
                <w:b/>
              </w:rPr>
              <w:t>6814 10 00 90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6814 90 00 00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6815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Articles of stone or of other mineral substances (including carbon fibres, articles of carbon fibres and articles of peat), not elsewhere specified or included</w:t>
              <!--{FOOT}//-->
            </w:r>
          </w:p>
        </w:tc>
        <!--<w:tc>
          <w:p>
            <w:pPr>
              <w:pStyle w:val="NormalinTable"/>
              <w:jc w:val="center"/>
            </w:pPr>
            <w:r>
              <w:t>{SUPPUNIT}</w:t>
            </w:r>
          </w:p>
        </w:tc>//-->
      </w:tr>
      <w:tr>
        <w:trPr>
          <w:cantSplit/>
        </w:trPr>
        <w:tc>
          <w:p>
            <w:pPr>
              <w:pStyle w:val="NormalinTable"/>
            </w:pPr>
            <w:r>
              <w:rPr>
                <w:b/>
              </w:rPr>
              <w:t>6815 10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Non-electrical articles of graphite or other carbon</w:t>
              <!--{FOOT}//-->
            </w:r>
          </w:p>
        </w:tc>
        <!--<w:tc>
          <w:p>
            <w:pPr>
              <w:pStyle w:val="NormalinTable"/>
              <w:jc w:val="center"/>
            </w:pPr>
            <w:r>
              <w:t>{SUPPUNIT}</w:t>
            </w:r>
          </w:p>
        </w:tc>//-->
      </w:tr>
      <w:tr>
        <w:trPr>
          <w:cantSplit/>
        </w:trPr>
        <w:tc>
          <w:p>
            <w:pPr>
              <w:pStyle w:val="NormalinTable"/>
            </w:pPr>
            <w:r>
              <w:rPr>
                <w:b/>
              </w:rPr>
              <w:t>6815 10 10 00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Carbon fibres and articles of carbon fibres</w:t>
              <!--{FOOT}//-->
            </w:r>
          </w:p>
        </w:tc>
        <!--<w:tc>
          <w:p>
            <w:pPr>
              <w:pStyle w:val="NormalinTable"/>
              <w:jc w:val="center"/>
            </w:pPr>
            <w:r>
              <w:t>{SUPPUNIT}</w:t>
            </w:r>
          </w:p>
        </w:tc>//-->
      </w:tr>
      <w:tr>
        <w:trPr>
          <w:cantSplit/>
        </w:trPr>
        <w:tc>
          <w:p>
            <w:pPr>
              <w:pStyle w:val="NormalinTable"/>
            </w:pPr>
            <w:r>
              <w:rPr>
                <w:b/>
              </w:rPr>
              <w:t>6815 10 90 00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6815 20 00 00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Articles of peat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articles</w:t>
              <!--{FOOT}//-->
            </w:r>
          </w:p>
        </w:tc>
        <!--<w:tc>
          <w:p>
            <w:pPr>
              <w:pStyle w:val="NormalinTable"/>
              <w:jc w:val="center"/>
            </w:pPr>
            <w:r>
              <w:t>{SUPPUNIT}</w:t>
            </w:r>
          </w:p>
        </w:tc>//-->
      </w:tr>
      <w:tr>
        <w:trPr>
          <w:cantSplit/>
        </w:trPr>
        <w:tc>
          <w:p>
            <w:pPr>
              <w:pStyle w:val="NormalinTable"/>
            </w:pPr>
            <w:r>
              <w:rPr>
                <w:b/>
              </w:rPr>
              <w:t>6815 91 00 00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magnesite, dolomite or chromite</w:t>
              <!--{FOOT}//-->
            </w:r>
          </w:p>
        </w:tc>
        <!--<w:tc>
          <w:p>
            <w:pPr>
              <w:pStyle w:val="NormalinTable"/>
              <w:jc w:val="center"/>
            </w:pPr>
            <w:r>
              <w:t>{SUPPUNIT}</w:t>
            </w:r>
          </w:p>
        </w:tc>//-->
      </w:tr>
      <w:tr>
        <w:trPr>
          <w:cantSplit/>
        </w:trPr>
        <w:tc>
          <w:p>
            <w:pPr>
              <w:pStyle w:val="NormalinTable"/>
            </w:pPr>
            <w:r>
              <w:rPr>
                <w:b/>
              </w:rPr>
              <w:t>6815 99 00 00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bl>
    <w:p w:rsidR="00EC0C15" w:rsidRDefault="00EC0C15">
      <w:pPr>
        <w:spacing w:after="160"/>
        <w:jc w:val="left"/>
      </w:pPr>
      <w:r>
        <w:br w:type="page"/>
      </w:r>
    </w:p>
    <w:sectPr w:rsidR="00E4554C" w:rsidRPr="00FB630D"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B9D948" w14:textId="77777777" w:rsidR="00277AB4" w:rsidRDefault="00277AB4" w:rsidP="00A0507B">
      <w:pPr>
        <w:spacing w:after="0" w:line="240" w:lineRule="auto"/>
      </w:pPr>
      <w:r>
        <w:separator/>
      </w:r>
    </w:p>
  </w:endnote>
  <w:endnote w:type="continuationSeparator" w:id="0">
    <w:p w14:paraId="03A4EC24" w14:textId="77777777" w:rsidR="00277AB4" w:rsidRDefault="00277AB4"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B1FC6C" w14:textId="77777777" w:rsidR="00277AB4" w:rsidRDefault="00277AB4">
      <w:pPr>
        <w:spacing w:after="0" w:line="240" w:lineRule="auto"/>
      </w:pPr>
      <w:r>
        <w:separator/>
      </w:r>
    </w:p>
  </w:footnote>
  <w:footnote w:type="continuationSeparator" w:id="0">
    <w:p w14:paraId="20C2E256" w14:textId="77777777" w:rsidR="00277AB4" w:rsidRDefault="00277A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08D8"/>
    <w:rsid w:val="000D1FDE"/>
    <w:rsid w:val="000D3385"/>
    <w:rsid w:val="000D369C"/>
    <w:rsid w:val="000D51A5"/>
    <w:rsid w:val="000D7E60"/>
    <w:rsid w:val="000E11CF"/>
    <w:rsid w:val="000E48BD"/>
    <w:rsid w:val="000E6634"/>
    <w:rsid w:val="000E7C93"/>
    <w:rsid w:val="000F1277"/>
    <w:rsid w:val="000F16DB"/>
    <w:rsid w:val="000F3F5E"/>
    <w:rsid w:val="000F3FEF"/>
    <w:rsid w:val="000F5192"/>
    <w:rsid w:val="000F5D73"/>
    <w:rsid w:val="000F7C3E"/>
    <w:rsid w:val="001008EA"/>
    <w:rsid w:val="00100A65"/>
    <w:rsid w:val="00101740"/>
    <w:rsid w:val="00102AB9"/>
    <w:rsid w:val="0010395D"/>
    <w:rsid w:val="00103D3A"/>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56283"/>
    <w:rsid w:val="00160DB0"/>
    <w:rsid w:val="00162769"/>
    <w:rsid w:val="00162EAE"/>
    <w:rsid w:val="0016380C"/>
    <w:rsid w:val="00164C04"/>
    <w:rsid w:val="0016627E"/>
    <w:rsid w:val="001670DC"/>
    <w:rsid w:val="001700F7"/>
    <w:rsid w:val="0017025A"/>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A7BA8"/>
    <w:rsid w:val="001B0899"/>
    <w:rsid w:val="001B106C"/>
    <w:rsid w:val="001B55BE"/>
    <w:rsid w:val="001B6B6F"/>
    <w:rsid w:val="001C2CA3"/>
    <w:rsid w:val="001D0B3C"/>
    <w:rsid w:val="001D5A49"/>
    <w:rsid w:val="001D6087"/>
    <w:rsid w:val="001E3093"/>
    <w:rsid w:val="001E3099"/>
    <w:rsid w:val="001E3DFE"/>
    <w:rsid w:val="001E5952"/>
    <w:rsid w:val="001E5CBA"/>
    <w:rsid w:val="001F12A5"/>
    <w:rsid w:val="001F1BB8"/>
    <w:rsid w:val="001F3C22"/>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0B6"/>
    <w:rsid w:val="0023277D"/>
    <w:rsid w:val="00235FBA"/>
    <w:rsid w:val="0023699D"/>
    <w:rsid w:val="00241844"/>
    <w:rsid w:val="00241889"/>
    <w:rsid w:val="00241DF3"/>
    <w:rsid w:val="0024580E"/>
    <w:rsid w:val="00245C0D"/>
    <w:rsid w:val="0024660D"/>
    <w:rsid w:val="002472BA"/>
    <w:rsid w:val="00251790"/>
    <w:rsid w:val="00251F74"/>
    <w:rsid w:val="00252D3B"/>
    <w:rsid w:val="002539C9"/>
    <w:rsid w:val="0025450E"/>
    <w:rsid w:val="00255A60"/>
    <w:rsid w:val="00263715"/>
    <w:rsid w:val="00264D6D"/>
    <w:rsid w:val="0026650D"/>
    <w:rsid w:val="00267A15"/>
    <w:rsid w:val="00267FAD"/>
    <w:rsid w:val="002713A2"/>
    <w:rsid w:val="00271B67"/>
    <w:rsid w:val="00272CE7"/>
    <w:rsid w:val="002734A5"/>
    <w:rsid w:val="0027495F"/>
    <w:rsid w:val="00276EEC"/>
    <w:rsid w:val="0027785C"/>
    <w:rsid w:val="00277AB4"/>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062"/>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22C3"/>
    <w:rsid w:val="002F5FC2"/>
    <w:rsid w:val="002F6F71"/>
    <w:rsid w:val="002F790E"/>
    <w:rsid w:val="00302262"/>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04F1"/>
    <w:rsid w:val="003B2B8B"/>
    <w:rsid w:val="003B3F39"/>
    <w:rsid w:val="003B4F86"/>
    <w:rsid w:val="003B54C5"/>
    <w:rsid w:val="003B791E"/>
    <w:rsid w:val="003B7CA7"/>
    <w:rsid w:val="003C0F24"/>
    <w:rsid w:val="003C0FDB"/>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2D10"/>
    <w:rsid w:val="004848AA"/>
    <w:rsid w:val="00484AE9"/>
    <w:rsid w:val="0048597C"/>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7C9"/>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4B"/>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2D77"/>
    <w:rsid w:val="0065335E"/>
    <w:rsid w:val="00653529"/>
    <w:rsid w:val="006567F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87979"/>
    <w:rsid w:val="00693298"/>
    <w:rsid w:val="00694F31"/>
    <w:rsid w:val="00695052"/>
    <w:rsid w:val="0069787E"/>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C88"/>
    <w:rsid w:val="006F2D62"/>
    <w:rsid w:val="00700EFC"/>
    <w:rsid w:val="00701C1D"/>
    <w:rsid w:val="00703C5B"/>
    <w:rsid w:val="00703D86"/>
    <w:rsid w:val="00704371"/>
    <w:rsid w:val="00706711"/>
    <w:rsid w:val="00707C1C"/>
    <w:rsid w:val="00715C8A"/>
    <w:rsid w:val="00721215"/>
    <w:rsid w:val="007221F6"/>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1666"/>
    <w:rsid w:val="00783558"/>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2F72"/>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03E"/>
    <w:rsid w:val="008234BD"/>
    <w:rsid w:val="00823DD7"/>
    <w:rsid w:val="0082539E"/>
    <w:rsid w:val="00827F89"/>
    <w:rsid w:val="00831428"/>
    <w:rsid w:val="00836E4C"/>
    <w:rsid w:val="00837485"/>
    <w:rsid w:val="0084482A"/>
    <w:rsid w:val="00844B83"/>
    <w:rsid w:val="00845208"/>
    <w:rsid w:val="00846D8E"/>
    <w:rsid w:val="00850D1B"/>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15ED"/>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52BC"/>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447"/>
    <w:rsid w:val="00971877"/>
    <w:rsid w:val="00974B6B"/>
    <w:rsid w:val="0097539E"/>
    <w:rsid w:val="009761C7"/>
    <w:rsid w:val="00976297"/>
    <w:rsid w:val="00976727"/>
    <w:rsid w:val="0098042C"/>
    <w:rsid w:val="00982953"/>
    <w:rsid w:val="00986E64"/>
    <w:rsid w:val="009871F9"/>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1CE0"/>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39"/>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25A4"/>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405"/>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6BCD"/>
    <w:rsid w:val="00B57CF5"/>
    <w:rsid w:val="00B60ADA"/>
    <w:rsid w:val="00B6400D"/>
    <w:rsid w:val="00B64520"/>
    <w:rsid w:val="00B66674"/>
    <w:rsid w:val="00B6798B"/>
    <w:rsid w:val="00B67B50"/>
    <w:rsid w:val="00B70209"/>
    <w:rsid w:val="00B72830"/>
    <w:rsid w:val="00B72C8B"/>
    <w:rsid w:val="00B73017"/>
    <w:rsid w:val="00B73C57"/>
    <w:rsid w:val="00B75A4B"/>
    <w:rsid w:val="00B77590"/>
    <w:rsid w:val="00B804BC"/>
    <w:rsid w:val="00B812A6"/>
    <w:rsid w:val="00B838DE"/>
    <w:rsid w:val="00B83E92"/>
    <w:rsid w:val="00B85DEE"/>
    <w:rsid w:val="00B86469"/>
    <w:rsid w:val="00B86B1E"/>
    <w:rsid w:val="00B90F5E"/>
    <w:rsid w:val="00B92209"/>
    <w:rsid w:val="00B92D11"/>
    <w:rsid w:val="00B95A76"/>
    <w:rsid w:val="00B96962"/>
    <w:rsid w:val="00BA1CAE"/>
    <w:rsid w:val="00BA2B01"/>
    <w:rsid w:val="00BA3866"/>
    <w:rsid w:val="00BA38BC"/>
    <w:rsid w:val="00BA5B60"/>
    <w:rsid w:val="00BA5CC3"/>
    <w:rsid w:val="00BA662F"/>
    <w:rsid w:val="00BB01A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194"/>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32D28"/>
    <w:rsid w:val="00C351B3"/>
    <w:rsid w:val="00C35CD6"/>
    <w:rsid w:val="00C40285"/>
    <w:rsid w:val="00C41801"/>
    <w:rsid w:val="00C44829"/>
    <w:rsid w:val="00C448C0"/>
    <w:rsid w:val="00C52A99"/>
    <w:rsid w:val="00C53C36"/>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86D25"/>
    <w:rsid w:val="00C9628A"/>
    <w:rsid w:val="00CA152F"/>
    <w:rsid w:val="00CA21CE"/>
    <w:rsid w:val="00CA2811"/>
    <w:rsid w:val="00CA3620"/>
    <w:rsid w:val="00CA5219"/>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25E"/>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2091E"/>
    <w:rsid w:val="00D215D9"/>
    <w:rsid w:val="00D249B9"/>
    <w:rsid w:val="00D25A64"/>
    <w:rsid w:val="00D26D18"/>
    <w:rsid w:val="00D316B6"/>
    <w:rsid w:val="00D3577F"/>
    <w:rsid w:val="00D3762B"/>
    <w:rsid w:val="00D37895"/>
    <w:rsid w:val="00D41117"/>
    <w:rsid w:val="00D42D91"/>
    <w:rsid w:val="00D440FD"/>
    <w:rsid w:val="00D44329"/>
    <w:rsid w:val="00D46CB3"/>
    <w:rsid w:val="00D47256"/>
    <w:rsid w:val="00D477E8"/>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13A"/>
    <w:rsid w:val="00DB04EE"/>
    <w:rsid w:val="00DB0DF3"/>
    <w:rsid w:val="00DB5F26"/>
    <w:rsid w:val="00DB65BD"/>
    <w:rsid w:val="00DB6668"/>
    <w:rsid w:val="00DB7D9E"/>
    <w:rsid w:val="00DC0192"/>
    <w:rsid w:val="00DC0648"/>
    <w:rsid w:val="00DC2C6E"/>
    <w:rsid w:val="00DC395A"/>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17D7"/>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4569"/>
    <w:rsid w:val="00E653F7"/>
    <w:rsid w:val="00E65652"/>
    <w:rsid w:val="00E66B18"/>
    <w:rsid w:val="00E67D5E"/>
    <w:rsid w:val="00E72407"/>
    <w:rsid w:val="00E72A38"/>
    <w:rsid w:val="00E72AFE"/>
    <w:rsid w:val="00E72B32"/>
    <w:rsid w:val="00E7420E"/>
    <w:rsid w:val="00E747D5"/>
    <w:rsid w:val="00E74BCE"/>
    <w:rsid w:val="00E74F55"/>
    <w:rsid w:val="00E80CA7"/>
    <w:rsid w:val="00E81A91"/>
    <w:rsid w:val="00E8245E"/>
    <w:rsid w:val="00E82CD0"/>
    <w:rsid w:val="00E83E56"/>
    <w:rsid w:val="00E8460E"/>
    <w:rsid w:val="00E87D3E"/>
    <w:rsid w:val="00E9253B"/>
    <w:rsid w:val="00E92E69"/>
    <w:rsid w:val="00E9327D"/>
    <w:rsid w:val="00E9597D"/>
    <w:rsid w:val="00E97EE3"/>
    <w:rsid w:val="00EA1FEE"/>
    <w:rsid w:val="00EA63F5"/>
    <w:rsid w:val="00EA66DA"/>
    <w:rsid w:val="00EB1D25"/>
    <w:rsid w:val="00EB4C0A"/>
    <w:rsid w:val="00EB60A0"/>
    <w:rsid w:val="00EB6741"/>
    <w:rsid w:val="00EB6BCA"/>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07849"/>
    <w:rsid w:val="00F1092C"/>
    <w:rsid w:val="00F11259"/>
    <w:rsid w:val="00F15819"/>
    <w:rsid w:val="00F15FDE"/>
    <w:rsid w:val="00F21A09"/>
    <w:rsid w:val="00F22DC8"/>
    <w:rsid w:val="00F23440"/>
    <w:rsid w:val="00F239E4"/>
    <w:rsid w:val="00F2403F"/>
    <w:rsid w:val="00F243A5"/>
    <w:rsid w:val="00F24427"/>
    <w:rsid w:val="00F24AA8"/>
    <w:rsid w:val="00F256A9"/>
    <w:rsid w:val="00F27B2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2E4D"/>
    <w:rsid w:val="00FA40F0"/>
    <w:rsid w:val="00FA58E6"/>
    <w:rsid w:val="00FA62C9"/>
    <w:rsid w:val="00FA6BC5"/>
    <w:rsid w:val="00FB1E0D"/>
    <w:rsid w:val="00FB331C"/>
    <w:rsid w:val="00FB4562"/>
    <w:rsid w:val="00FB630D"/>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3.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4.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5.xml><?xml version="1.0" encoding="utf-8"?>
<ds:datastoreItem xmlns:ds="http://schemas.openxmlformats.org/officeDocument/2006/customXml" ds:itemID="{F8E3BEC9-5F02-1D42-943E-75D67F543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260</Words>
  <Characters>1485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3</cp:revision>
  <cp:lastPrinted>2018-11-14T08:06:00Z</cp:lastPrinted>
  <dcterms:created xsi:type="dcterms:W3CDTF">2019-07-08T10:16:00Z</dcterms:created>
  <dcterms:modified xsi:type="dcterms:W3CDTF">2019-07-09T20:37:00Z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