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goods of heading 3207 (for example, vitrifiable enamels and glazes, glass frit, other glass in the form of powder, granules or flakes);</w:t>
      </w:r>
    </w:p>
    <w:p>
      <w:r>
        <w:t>(b) articles of Chapter 71 (for example, imitation jewellery);</w:t>
      </w:r>
    </w:p>
    <w:p>
      <w:r>
        <w:t>(c) optical fibre cables of heading 8544, electrical insulators (heading 8546) or fittings of insulating material of heading 8547;</w:t>
      </w:r>
    </w:p>
    <w:p>
      <w:r>
        <w:t>(d) optical fibres, optically worked optical elements, hypodermic syringes, artificial eyes, thermometers, barometers, hydrometers or other articles of Chapter 90;</w:t>
      </w:r>
    </w:p>
    <w:p>
      <w:r>
        <w:t>(e) lamps or lighting fittings, illuminated signs, illuminated nameplates or the like, having a permanently fixed light source, or parts thereof of heading 9405;</w:t>
      </w:r>
    </w:p>
    <w:p>
      <w:r>
        <w:t>(f) toys, games, sports requisites, Christmas tree ornaments or other articles of Chapter 95 (excluding glass eyes without mechanisms for dolls or for other articles of Chapter 95); or</w:t>
      </w:r>
    </w:p>
    <w:p>
      <w:r>
        <w:t>(g) buttons, fitted vacuum flasks, scent or similar sprays or other articles of Chapter 96.</w:t>
      </w:r>
    </w:p>
    <w:p>
      <w:r>
        <w:t>2. For the purposes of headings 7003, 7004 and 7005:</w:t>
      </w:r>
    </w:p>
    <w:p>
      <w:r>
        <w:t>(a) glass is not regarded as 'worked' by reason of any process it has undergone before annealing;</w:t>
      </w:r>
    </w:p>
    <w:p>
      <w:r>
        <w:t>(b) cutting to shape does not affect the classification of glass in sheets;</w:t>
      </w:r>
    </w:p>
    <w:p>
      <w:r>
        <w:t>(c) the expression 'absorbent, reflecting or non-reflecting layer' means a microscopically thin coating of metal or of a chemical compound (for example, metal oxide) which absorbs, for example, infra-red light or improves the reflecting qualities of the glass while still allowing it to retain a degree of transparency or translucency; or which prevents light from being reflected on the surface of the glass.</w:t>
      </w:r>
    </w:p>
    <w:p>
      <w:r>
        <w:t>3. The products referred to in heading 7006 remain classified in that heading, whether or not they have the character of articles.</w:t>
      </w:r>
    </w:p>
    <w:p>
      <w:r>
        <w:t>4. For the purposes of heading 7019, the expression 'glass wool' means:</w:t>
      </w:r>
    </w:p>
    <w:p>
      <w:r>
        <w:t>(a) mineral wools with a silica (SiO2) content not less than 60% by weight;</w:t>
      </w:r>
    </w:p>
    <w:p>
      <w:r>
        <w:t>(b) mineral wools with a silica (SiO2) content less than 60% but with an alkaline oxide (K2O or Na2O) content exceeding 5% by weight or a boric oxide (B2O3) content exceeding 2% by weight.</w:t>
      </w:r>
    </w:p>
    <w:p>
      <w:r>
        <w:t>Mineral wools which do not comply with the above specifications fall in heading 6806.</w:t>
      </w:r>
    </w:p>
    <w:p>
      <w:r>
        <w:t>5. Throughout the nomenclature, the expression 'glass' includes fused quartz and other fused silica.</w:t>
      </w:r>
    </w:p>
    <w:p>
      <w:r>
        <w:t/>
      </w:r>
    </w:p>
    <w:p>
      <w:pPr>
        <w:pStyle w:val="Heading3"/>
      </w:pPr>
      <w:r>
        <w:t> Subheading note </w:t>
      </w:r>
    </w:p>
    <w:p>
      <w:r>
        <w:t/>
      </w:r>
    </w:p>
    <w:p>
      <w:r>
        <w:t>1. For the purposes of subheadings 7013 22, 7013 33, 7013 41 and 7013 91, the expression 'lead crystal' means only glass having a minimum lead monoxide (PbO) content by weight of 24%.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AND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Alkali-aluminosilicate drawn flat glass sheet with:</w:t>
            </w:r>
            <w:r>
              <w:br/>
              <w:t>- a scratch proof coating of a thickness of 45 micrometre (+/- 5 micrometre),</w:t>
            </w:r>
            <w:r>
              <w:br/>
              <w:t>- a total thickness of 0.45 mm or more but not more than 1.1 mm,</w:t>
            </w:r>
            <w:r>
              <w:br/>
              <w:t>- a width of 300 mm or more but not more than 3210 mm,</w:t>
            </w:r>
            <w:r>
              <w:br/>
              <w:t>- a length of 300 mm or more but not more than 2 000 mm,</w:t>
            </w:r>
            <w:r>
              <w:br/>
              <w:t>- a visible light transmission of 90% or more;</w:t>
            </w:r>
            <w:r>
              <w:br/>
              <w:t>- an optical distortion of 55° or more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7005 29 35 00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wafer made of borosilicate float glass</w:t>
            </w:r>
            <w:r>
              <w:br/>
              <w:t>- with a total thickness variation of 1 µm or less, and</w:t>
            </w:r>
            <w:r>
              <w:br/>
              <w:t>- laser-engraved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Solar glass consisting of tempered soda-lime-flat-glass, with an iron content of less than 300 ppm, a solar transmittance of more than 88% (measured according to AM1,5 300-2500 nm), a resistance to heat up to 250° C (measured according to EN 12150), a resistance to thermal shocks of Δ 150 K (measured according to EN 12150) and having a mechanical strength of 90 N/mm 2 or more (measured according to EN 1288-3)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no more than 4.5 mm of thickness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Layered glass with mechanical dimming ability by different angles of incident light comprising:</w:t>
            </w:r>
            <w:r>
              <w:br/>
              <w:t>- whether or not a layer of chrome,</w:t>
            </w:r>
            <w:r>
              <w:br/>
              <w:t>- a break-resistance adhesive tape or hot-melt adhesive, and</w:t>
            </w:r>
            <w:r>
              <w:br/>
              <w:t>- a release film on the front side and protective paper at the back side, of a kind used for interior rear-view mirrors of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Electrochromic self-dimming inside rear-view mirror, consisting of:</w:t>
            </w:r>
            <w:r>
              <w:br/>
              <w:t>- a mirror support</w:t>
            </w:r>
            <w:r>
              <w:br/>
              <w:t>- a plastic casing and</w:t>
            </w:r>
            <w:r>
              <w:br/>
              <w:t>- an integrated circuit for use in the manufacture of motor vehicles of Chapter 87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 electro-cromic auto-dimming mirror for motor vehicle rear-view mirrors:</w:t>
            </w:r>
            <w:r>
              <w:br/>
              <w:t>- whether or not equipped with plastic backing plate,</w:t>
            </w:r>
            <w:r>
              <w:br/>
              <w:t>- whether or not equipped with a heating element,</w:t>
            </w:r>
            <w:r>
              <w:br/>
              <w:t>- whether or not equipped with Blind Spot Module (BSM) display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Unframed glass mirrors with:</w:t>
            </w:r>
            <w:r>
              <w:br/>
              <w:t>- a length of 1516 (± 1 mm);</w:t>
            </w:r>
            <w:r>
              <w:br/>
              <w:t>- a width of 553 (± 1 mm);</w:t>
            </w:r>
            <w:r>
              <w:br/>
              <w:t>- a thickness of 3 (± 0.1 mm);</w:t>
            </w:r>
            <w:r>
              <w:br/>
              <w:t>- the back of the mirror covered with protective polyethylene (PE) film, with a thickness of 0.11 mm or more but not more than 0.13 mm;</w:t>
            </w:r>
            <w:r>
              <w:br/>
              <w:t>- a lead content of not more than 90 mg/kg and</w:t>
            </w:r>
            <w:r>
              <w:br/>
              <w:t>- a corrosion resistance of 72 hours or more according to ISO 9227 salt spray test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elements of glass (other than those of heading 7015), not optically worked, other than signalling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33 tex or a multiple thereof (± 7,5%), obtained from continuous spun-glass filaments of a nominal diameter of 3,5 µm or of 4,5 µm, in which filaments of a diameter of 3 µm or more but not more than 5,2 µm predominate, other than those treated so as to improve their adhesion to elastomers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S-glass yarn of 33 tex or a multiple of 33 tex (± 13%) made from continuous spun-glass filaments with fibres of a diameter of 9 µm (- 1 µm / + 1,5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10,3 tex or more but not more than 11,9 tex, obtained from continuous spun-glass filaments, in which filaments of a diameter of 4.83 μm or more but not more than 5.83 μm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5.1 tex or more but not more than 6.0 tex, obtained from continuous glass-spun filaments, in which filaments of a diameter of 4.83 µm or more but not more than 5.83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E-glass of 22 tex (± 1,6 tex), obtained from continuous spun-glass filaments of a nominal diameter of 7 µm, in which filaments of a diameter of 6,35 µm or more but not more than 7,61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11 tex or a multiple thereof (± 7,5%), obtained from continuous spun-glass filaments, containing 93 percent by weight or more of silicon dioxide, of a nominal diameter of 6 µm or 9 µm, other than those treated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K- or U-glass filaments, made up of:</w:t>
            </w:r>
            <w:r>
              <w:br/>
              <w:t>- 9% or more but not more than 16% of magnesium oxide,</w:t>
            </w:r>
            <w:r>
              <w:br/>
              <w:t>- 19% or more but not more than 25% of aluminium oxide,</w:t>
            </w:r>
            <w:r>
              <w:br/>
              <w:t>- 0% or more but not more than 2% of boron oxide,</w:t>
            </w:r>
            <w:r>
              <w:br/>
              <w:t>- without calcium oxide, coated with a latex comprising at least a resorcinol- 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Woven fabrics of rovings, impregnated with epoxy resin, with a coefficient of thermal expansion between 30°C and 120°C (measured according to IPC-TM-650) of:</w:t>
            </w:r>
            <w:r>
              <w:br/>
              <w:t>- 10ppm per°C or more but not more than 12ppm per°C in the length and width, and</w:t>
            </w:r>
            <w:r>
              <w:br/>
              <w:t>- 20ppm per°C or more but not more than 30ppm per°C in the thickness, with a glass transition temperature of 152°C or more but not more than 153°C (measured according IPC-TM-650)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Prepreg sheets or rolls containing polyimide resin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rovings, whether or not stitched,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web woven from glass fibre coated in plastic, of a weight of 120 g/m</w:t>
            </w:r>
            <w:r>
              <w:rPr>
                <w:vertAlign w:val="superscript"/>
              </w:rPr>
              <w:t>2</w:t>
            </w:r>
            <w:r>
              <w:t xml:space="preserve"> (± 10 g/m</w:t>
            </w:r>
            <w:r>
              <w:rPr>
                <w:vertAlign w:val="superscript"/>
              </w:rPr>
              <w:t>2</w:t>
            </w:r>
            <w:r>
              <w:t xml:space="preserve">) of a type used in rolling insect screens with fixed frames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 or yarns, whether or not stitched,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Non-textile glass fibres in which fibres of a diameter of less than 4,6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material for optical elements of fused silicon dioxide with:</w:t>
            </w:r>
            <w:r>
              <w:br/>
              <w:t>- a thickness of 10 cm or more but not more than 40 cm and</w:t>
            </w:r>
            <w:r>
              <w:br/>
              <w:t>- a weight of 100 kg or more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