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05C7" w14:textId="77777777" w:rsidR="00BA4D96" w:rsidRDefault="00BA4D96" w:rsidP="00BA4D96">
      <w:pPr>
        <w:pStyle w:val="Heading1"/>
      </w:pPr>
      <w:r>
        <w:t>Section XIX</w:t>
      </w:r>
      <w:r>
        <w:br/>
        <w:t>Arms and ammunition; parts and accessories thereof</w:t>
      </w:r>
    </w:p>
    <w:p w14:paraId="0D06872D" w14:textId="77777777" w:rsidR="00BA4D96" w:rsidRDefault="00BA4D96" w:rsidP="00BA4D96">
      <w:pPr>
        <w:jc w:val="center"/>
        <w:rPr>
          <w:b/>
          <w:bCs/>
          <w:color w:val="000000"/>
        </w:rPr>
      </w:pPr>
    </w:p>
    <w:p w14:paraId="4E7C81C5" w14:textId="77777777" w:rsidR="00BA4D96" w:rsidRDefault="00BA4D96" w:rsidP="00BA4D96">
      <w:pPr>
        <w:jc w:val="center"/>
      </w:pPr>
      <w:r>
        <w:rPr>
          <w:b/>
          <w:bCs/>
          <w:color w:val="000000"/>
        </w:rPr>
        <w:t>SECTION XIX</w:t>
      </w:r>
    </w:p>
    <w:p w14:paraId="198B33CB" w14:textId="77777777" w:rsidR="00BA4D96" w:rsidRDefault="00BA4D96" w:rsidP="00BA4D96">
      <w:pPr>
        <w:pStyle w:val="Heading2"/>
      </w:pPr>
      <w:r>
        <w:t>Chapter 93</w:t>
      </w:r>
      <w:r>
        <w:br/>
        <w:t>Arms and Ammunition; Parts and Accessories Thereof</w:t>
      </w:r>
    </w:p>
    <w:p w14:paraId="3FB6311B" w14:textId="0D4C5796" w:rsidR="00BA4D96" w:rsidRPr="007902AF" w:rsidRDefault="00BA4D96" w:rsidP="00BA4D96">
      <w:pPr>
        <w:pStyle w:val="Heading3"/>
        <w:spacing w:before="240" w:after="120"/>
      </w:pPr>
      <w:r>
        <w:t>Chapter Notes</w:t>
      </w:r>
    </w:p>
    <w:p w14:paraId="4B86A250" w14:textId="77777777" w:rsidR="00BA4D96" w:rsidRDefault="00BA4D96" w:rsidP="00BA4D96">
      <w:r>
        <w:t>1. This chapter does not cover:</w:t>
      </w:r>
    </w:p>
    <w:p w14:paraId="070DB82C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goods of Chapter 36 (for example, percussion caps, detonators, signalling flares);</w:t>
      </w:r>
    </w:p>
    <w:p w14:paraId="345F330C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parts of general use, as defined in note 2 to Section XV, of base met</w:t>
      </w:r>
      <w:bookmarkStart w:id="0" w:name="_GoBack"/>
      <w:bookmarkEnd w:id="0"/>
      <w:r>
        <w:t>al (Section XV), or similar goods of plastics (Chapter 39);</w:t>
      </w:r>
    </w:p>
    <w:p w14:paraId="43361CA4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armoured fighting vehicles (heading 8710);</w:t>
      </w:r>
    </w:p>
    <w:p w14:paraId="0DF58BC9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telescopic sights or other optical devices suitable for use with arms, unless mounted on a firearm or presented with the firearm on which they are designed to be mounted (Chapter 90);</w:t>
      </w:r>
    </w:p>
    <w:p w14:paraId="20004715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bows, arrows, fencing foils or toys (Chapter 95); or</w:t>
      </w:r>
    </w:p>
    <w:p w14:paraId="45B3B8C9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collectors' pieces or antiques (heading 9705 or 9706).</w:t>
      </w:r>
    </w:p>
    <w:p w14:paraId="466E971D" w14:textId="1AC4CDCA" w:rsidR="00E4554C" w:rsidRPr="00BA4D96" w:rsidRDefault="00BA4D96" w:rsidP="00BA4D96">
      <w:r>
        <w:t>2. In heading 9306, the reference to 'parts thereof' does not include radio or radar apparatus of heading 8526.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BA4D96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290E" w14:textId="77777777" w:rsidR="0062693C" w:rsidRDefault="0062693C" w:rsidP="00A0507B">
      <w:pPr>
        <w:spacing w:after="0" w:line="240" w:lineRule="auto"/>
      </w:pPr>
      <w:r>
        <w:separator/>
      </w:r>
    </w:p>
  </w:endnote>
  <w:endnote w:type="continuationSeparator" w:id="0">
    <w:p w14:paraId="13F7E6C6" w14:textId="77777777" w:rsidR="0062693C" w:rsidRDefault="0062693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DDB05" w14:textId="77777777" w:rsidR="0062693C" w:rsidRDefault="0062693C">
      <w:pPr>
        <w:spacing w:after="0" w:line="240" w:lineRule="auto"/>
      </w:pPr>
      <w:r>
        <w:separator/>
      </w:r>
    </w:p>
  </w:footnote>
  <w:footnote w:type="continuationSeparator" w:id="0">
    <w:p w14:paraId="7E457741" w14:textId="77777777" w:rsidR="0062693C" w:rsidRDefault="00626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58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8F0"/>
    <w:rsid w:val="002A2EC8"/>
    <w:rsid w:val="002B4694"/>
    <w:rsid w:val="002B4D51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4D3B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93C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5652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B7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4D96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25DE7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173F8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07A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47A7BC-8D56-DF4B-AF3B-E8D23F96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2019-07-08T10:49:00Z</dcterms:created>
  <dcterms:modified xsi:type="dcterms:W3CDTF">2019-07-10T06:43:00Z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