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of a weight of 180 kg or more but not exceeding 300 kg and half-carcases,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"Compensated" quarters, of a weight of 90 kg or more but not exceeding 150 kg, with a low degree of ossification of the cartilages (in particular those of the symphysis pubis and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forequarters of a weight of 45 kg or more but not exceeding 75 kg, with a low degree of ossification of the cartilages (in particular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Separated hindquarters of a weight of 45 kg or more but not exceeding 75 kg (38 kg or more but not exceeding 68 kg in the case of "Pistola" cuts), with a low degree of ossification of the cartilages (more especially those of the vertebral apophyses), the meat of which is a light pink colour and the fat of which, of extremely fine structure, is white to light yellow in colour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'Compensated'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Unseparated or separated hindquarters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Forequarters, whole or cut into a maximum of five pieces, each quarter being in a single block; 'compensated' quarters in two blocks, one of which contains the forequarter, whole or cut into a maximum of five pieces, and the other, the hindquarter, excluding the tenderloin, in one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Crop, chuck-and-blade and brisket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 beef and veal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Buffalo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swine,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thereof, excluding tenderloin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sheep or goats,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Carcases and half-carcases of lamb,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meat of sheep,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+ 90.200 €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+ 90.200 €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 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of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5.1%</w:t>
            </w:r>
            <w:r>
              <w:br/>
              <w:t>Mixture rule; non-mixture: 5.1%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Edible offal of bovine animals, swine, sheep, goats, horses, asses, mules or hinnies,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high quality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Thin skirt, whole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other products than products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  <w:r>
              <w:br/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offal, of the poultry of heading 0105,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29.900 €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32.500 €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102.400 €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35.800 €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100.800 €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34.000 €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37.300 €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Cuts and offal,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67.900 €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83.000 €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38.000 €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51.300 €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56.400 €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48.100 €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110.500 €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69.700 €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66.000 €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cut in pieces,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49.300 €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128.300 €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54.200 €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115.500 €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46.300 €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123.200 €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meat and edible meat offal, fresh, chilled or 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fat, free of lean meat, and poultry fat, not rendered or otherwise extracted, fresh, chilled, frozen, salted, in brine, 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Subcutaneous pig fat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21.400 €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23.600 €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41.500 €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Meat and edible meat offal, salted, in brine, dried or smoked;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Hams, shoulders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46.700 €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77.800 €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68.700 €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75.100 €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60.100 €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86.900 €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Hams, in brine, enclosed in a bladder or in an artificial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119.000 €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149.600 €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Chop,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Pork neck, dried in air, seasoned or not, whole, in pieces or thinly sliced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151.200 €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Meat 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Cuts of meat from haunches of bovine animals aged at least 18 months, with no visible intramuscular fat (3 to 7%) and a pH of the fresh meat between 5.4 and 6.0; salted, seasoned, pressed, dried only in fresh dry air and developing noble mould (bloom of microscopic fungi); the weight of the finished product is between 41% and 53% of the raw material before salting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whales, dolphins and porpoises (mammals of the order Cetacea); of manatees and dugongs (mammals of the order Sirenia); of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222.700 €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311.800 €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130.000 €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Poultrymeat, salted or in brine, of heading 0207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64.900 €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47.200 €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Thick skirt and thin skirt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12.8%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 liver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6.4%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 and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