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17</w:t>
      </w:r>
      <w:r>
        <w:br/>
        <w:t>Sugars and Sugar Confectionery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SUGARS AND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Cane or beet sugar and chemically pure sucrose, in solid form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Raw sugar not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Cane sugar specified in subheading note 2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cane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33.900 € / 100 kg / std qual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1701 14 90 00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41.900 €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White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1701 99 90 00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sugars, including chemically pure lactose, maltose, glucose and fructose, in solid form; sugar syrups not containing added flavouring or colouring matter; artificial honey, whether or not mixed with natural honey; 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Lactose and lactose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99% or more lactose, expressed as anhydrous lactose,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14.000 €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Maple sugar and maple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Maple sugar in solid form, containing added flavouring or colouring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animal feeding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1702 20 90 90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not containing fructose or containing in the dry state less than 20%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white crystalline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26.800 €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in the dry state, 99% or more by weight of 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1702 30 90 90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Glucose and glucose syrup, containing in the dry state at least 20% but less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16.0% + 50.700 €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Chemically pure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fructose and fructose syrup, containing in the dry state more than 50% by weight of fructose, excluding invert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1702 60 95 00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invert sugar and other sugar and sugar syrup blends containing in the dry state 50% by weight of fructose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Chemically pure maltose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feeding purpose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50.700 € / 100 kg / net dry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Isoglucose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20.000 €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Maltodextrine and maltodextrine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Caramel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50% or more by weight of sucrose in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the form of powder, whether or not agglomerated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19.200 €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Inulin syrup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1702 90 95 00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0.400 € / 100 kg / % sacchar.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Molasses resulting from the extraction or refining of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0.350 €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Cane molasses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Sugar confectionery (including white chocolate), not containing cocoa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Chewing gum, whether or not sugar-coated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6.2% + 27.100 € / 100 kg MAX 17.9%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less than 60%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 + 30.900 € / 100 kg MAX 18.2%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60%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Liquorice extract containing more than 10% by weight of sucrose but not containing other added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9.1% + 45.100 € / 100 kg MAX 18.9% + 16.500 €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White chocolate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Pastes, including marzipan, in immediate packings of a net content of 1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Throat pastilles and cough drops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Sugar-coated (panned) goods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1704 90 65 00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Gum confectionery and jelly confectionery, including fruit pastes in the form of sugar confectionery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Boiled sweets, whether or not filled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1704 90 75 00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Toffees, caramels and similar sweets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1704 90 81 00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Compressed tablets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less than 70%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AC MAX 18.7% + SD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Marshmallows, containing 45 % or less by weight of sugar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70% or more by weight of sucrose (including invert sugar expressed as sucrose)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Halva and Loukhum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1704 90 99 99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