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18</w:t>
      </w:r>
      <w:r>
        <w:br/>
        <w:t>Cocoa and Cocoa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AND COCOA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beans, whole or broken, raw or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shells, husks, skins and other cocoa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paste, whether or not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Wholly or partly defatted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butter, fat and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powder,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Chocolate and other food preparations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Cocoa powder,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sucrose or containing less than 5%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+ 25.200 €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5% or more but less than 65%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65% or more but less than 80%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+ 31.400 €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 + 41.900 €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sucrose (including invert sugar expressed as sucrose) or isoglucose expressed as sucrose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preparations in blocks, slabs or bars weighing more than 2 kg or in liquid, paste, powder, granular or other bulk form in containers or immediate packings, of a content exceeding 2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31% or more by weight of cocoa butter or containing a combined weight of 31% or more of cocoa butter and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combined weight of 25% or more, but less than 31% of cocoa butter and milkfat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18% or more by weight of cocoa butter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milk crumb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AC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flavour coating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net weight of added cane or beet sugar of subheadings 1701 91 to 1701 99, for the preparation of chocolate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blocks, slabs or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added cereal, fruit or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Chocolate and chocolate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Chocolates (including pralines),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confectionery and substitutes therefor made from sugar substitution products,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Spreads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containing cocoa for making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