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SULPHUR; EARTHS AND STONE; PLASTERING MATERIALS, LIME AND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Fused magnesia with a purity by weight of 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