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FERTILISERS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nitrogenous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Urea containing more than 45% by weight of nitrogen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sulphate; double salts and mixtures of ammonium sulphate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Ammonium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nitrate,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ammonium nitrate with calcium carbonate or other inorganic non-fertilising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not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Chilean 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salts and mixtures of calcium nitrate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urea and ammonium nitrate in aqueous or ammoniacal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not specified in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phosphatic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Superphosphates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35% or more of diphosphorus pentaoxide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potassic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with no phosphorus and no potassium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P₂O₅ and/or a potassium content evaluated as K₂O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three fertilising elements nitrogen,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0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mineral or chemical fertilisers containing the two fertilising elements nitrogen and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nitrates and 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less than 3%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3% by weight or more but less than 6%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9% by weight or more but not exceeding 10.40%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less than 3%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3% by weight or more but less than 6%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P2O5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P2O5 of 9% by weight or more but not exceeding 10.40%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two fertilising elements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16,3%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16,3%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