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56</w:t>
      </w:r>
      <w:r>
        <w:br/>
        <w:t>Wadding, Felt and Nonwovens; Special Yarns; Twine, Cordage, Ropes and Cables and Articles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900" w:type="pct"/>
            <w:tcBorders>
              <w:left w:val="single" w:sz="12" w:space="0" w:color="000000" w:themeColor="text1"/>
              <w:right w:val="single" w:sz="12" w:space="0" w:color="000000" w:themeColor="text1"/>
            </w:tcBorders>
          </w:tcPr>
          <w:p>
            <w:pPr>
              <w:pStyle w:val="NormalinTable"/>
              <!--<w:jc w:val="left"/>//-->
            </w:pPr>
            <w:r>
              <w:t>Notes</w:t>
            </w:r>
          </w:p>
        </w:tc>
        <w:tc>
          <w:tcPr>
            <w:tcW w:w="22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FELT AND NONWOVENS; SPECIAL YARNS; TWINE, CORDAGE, ROPES AND CABLES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Wadding of textile materials and articles thereof; textile fibres, not exceeding 5 mm in length (flock), textile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Wadding of textile materials and articles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cotton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Absorbent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man-made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Rolls of a diameter not exceeding 8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flock and dust and mill neps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Poly(vinyl alcohol) fibres, whether or not acetalized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Synthetic staple fibres of a copolymer of terephthalic acid, p-phenylenediamine and 3,4'-oxybis(phenyleneamine), of a length of not more than 7 mm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5601 30 00 90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Felt,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Needleloom felt and 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Needleloom felt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Stitch-bonded fibre fabrics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felt,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wool or fine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coarse animal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other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5602 90 00 00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Nonwovens, whether or not impregnated, coated, covered or laminated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filaments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w:t>
            </w:r>
            <w:r>
              <w:br/>
              <w:t>- weighing 30g/m2 or more, but not more than 60g/m2,</w:t>
            </w:r>
            <w:r>
              <w:br/>
              <w:t>- containing fibres of polypropylene or of polypropylene and polyethylene,</w:t>
            </w:r>
            <w:r>
              <w:br/>
              <w:t>- whether or not printed, with:</w:t>
            </w:r>
            <w:r>
              <w:br/>
              <w:t>- on one side, 65% of the total surface area having circular bobbles of 4mm in diameter, consisting of anchored, elevated un-bonded curly fibres, suitable for the engagement of extruded hook materials, and the remaining 35% of the surface area being bonded,</w:t>
            </w:r>
            <w:r>
              <w:br/>
              <w:t>- and on other side a smooth untextured surface, for use in the manufacture of napkins and napkin liners for babies and similar sanitary articles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with a coating,</w:t>
            </w:r>
            <w:r>
              <w:br/>
              <w:t>- of a weight of more than 80 g/m</w:t>
            </w:r>
            <w:r>
              <w:rPr>
                <w:vertAlign w:val="superscript"/>
              </w:rPr>
              <w:t>2</w:t>
            </w:r>
            <w:r>
              <w:t xml:space="preserve"> but not more than 105 g/m</w:t>
            </w:r>
            <w:r>
              <w:rPr>
                <w:vertAlign w:val="superscript"/>
              </w:rPr>
              <w:t>2</w:t>
            </w:r>
            <w:r>
              <w:t xml:space="preserve"> and</w:t>
            </w:r>
            <w:r>
              <w:br/>
              <w:t>- an air resistance (Gurley) of 8 seconds or more but not more than 75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of spunbonded polyethylene, of a weight of more than 60 g/m2 but not more than 80 g/m2 and an air resistance (Gurley) of 8 seconds or more but not more than 36 seconds (as determined by the ISO 5636/5 method)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poly(ethylene terephthlate) spun bonded media:</w:t>
            </w:r>
            <w:r>
              <w:br/>
              <w:t>- of weight of 160 g/m</w:t>
            </w:r>
            <w:r>
              <w:rPr>
                <w:vertAlign w:val="superscript"/>
              </w:rPr>
              <w:t>2</w:t>
            </w:r>
            <w:r>
              <w:t xml:space="preserve"> or more but not more than 300 g/m</w:t>
            </w:r>
            <w:r>
              <w:rPr>
                <w:vertAlign w:val="superscript"/>
              </w:rPr>
              <w:t>2</w:t>
            </w:r>
            <w:r>
              <w:t xml:space="preserve">,</w:t>
            </w:r>
            <w:r>
              <w:br/>
              <w:t>- whether or not laminated on one side with a membrane or a membrane and aluminium of a kind used for the manufacture of industrial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not more than 25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25 g/m</w:t>
            </w:r>
            <w:r>
              <w:rPr>
                <w:vertAlign w:val="superscript"/>
              </w:rPr>
              <w:t>2</w:t>
            </w:r>
            <w:r>
              <w:t xml:space="preserve"> but not more than 70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Poly(vinyl alcohol) non-wovens, in the piece or cut into rectangles:</w:t>
            </w:r>
            <w:r>
              <w:br/>
              <w:t>- of a thickness of 200 µm or more but not more than 280 µm and</w:t>
            </w:r>
            <w:r>
              <w:br/>
              <w:t>- of a weight of 20 g/m</w:t>
            </w:r>
            <w:r>
              <w:rPr>
                <w:vertAlign w:val="superscript"/>
              </w:rPr>
              <w:t>2</w:t>
            </w:r>
            <w:r>
              <w:t xml:space="preserve"> or more but not more than 50 g/m</w:t>
            </w:r>
            <w:r>
              <w:rPr>
                <w:vertAlign w:val="superscript"/>
              </w:rPr>
              <w:t>2</w:t>
            </w:r>
            <w:r>
              <w:t xml:space="preserve">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25 g/m</w:t>
            </w:r>
            <w:r>
              <w:rPr>
                <w:vertAlign w:val="superscript"/>
              </w:rPr>
              <w:t>2</w:t>
            </w:r>
            <w:r>
              <w:t xml:space="preserve"> or more but not more than 70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70 g/m</w:t>
            </w:r>
            <w:r>
              <w:rPr>
                <w:vertAlign w:val="superscript"/>
              </w:rPr>
              <w:t>2</w:t>
            </w:r>
            <w:r>
              <w:t xml:space="preserve"> but not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polypropylene,</w:t>
            </w:r>
            <w:r>
              <w:br/>
              <w:t>- with a melt blown layer, laminated on each side with spunbonded filaments of polypropylene,</w:t>
            </w:r>
            <w:r>
              <w:br/>
              <w:t>- with a weight of not more than 150 g/m</w:t>
            </w:r>
            <w:r>
              <w:rPr>
                <w:vertAlign w:val="superscript"/>
              </w:rPr>
              <w:t>2</w:t>
            </w:r>
            <w:r>
              <w:t xml:space="preserve">,</w:t>
            </w:r>
            <w:r>
              <w:br/>
              <w:t>- in the piece or simply cut into squares or rectangles, and</w:t>
            </w:r>
            <w:r>
              <w:br/>
              <w:t>- not impregnated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a meltblown central layer of a thermoplastic elastomer laminated on each side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 polyolefin fabric, consisting of an elastomeric layer, laminated on each side with polyolefin filaments: • a weight of 70 g/m</w:t>
            </w:r>
            <w:r>
              <w:rPr>
                <w:vertAlign w:val="superscript"/>
              </w:rPr>
              <w:t>2</w:t>
            </w:r>
            <w:r>
              <w:t xml:space="preserve"> or more but not more than 150 g/m</w:t>
            </w:r>
            <w:r>
              <w:rPr>
                <w:vertAlign w:val="superscript"/>
              </w:rPr>
              <w:t>2</w:t>
            </w:r>
            <w:r>
              <w:t xml:space="preserve">, • in the piece or simply cut into squares or rectangles, • not impregnated, • with cross-directional or machine-directional stretch properties for use in the manufacture of infant/child care products </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made of polyester fibres,</w:t>
            </w:r>
            <w:r>
              <w:br/>
              <w:t>- with a weight of 85 g/m2,</w:t>
            </w:r>
            <w:r>
              <w:br/>
              <w:t>- with a constant thickness of 95 µm (± 5 µm),</w:t>
            </w:r>
            <w:r>
              <w:br/>
              <w:t>- neither coated nor covered,</w:t>
            </w:r>
            <w:r>
              <w:br/>
              <w:t>- in 1 m wide rolls of 2 000m to 5 000 m length, suitable for the coating of membranes in the manufacture of osmosis and reverse osmosis filters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Weighing more than 150 g/m</w:t>
            </w:r>
            <w:r>
              <w:rPr>
                <w:vertAlign w:val="superscript"/>
              </w:rPr>
              <w:t>2</w:t>
            </w:r>
            <w:r>
              <w:t xml:space="preserve"/>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Coated or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Acrylic fibre rods, having a length of not more than 50 cm, for the manufacture of pen tips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of aromatic polyamide fibres obtained by polycondensation of m-phenylenediamine and isophthalic acid, in the piece or cut into rectangles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Non-wovens, consisting of multiple layers of a mixture of meltblown fibres and staple fibres of polypropylene and polyester, whether or not laminated on one side or on both sides with spunbonded filaments of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5603 94 90 90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Rubber thread and cord, textile covered; textile yarn, and strip and the like of heading 5404 or 5405,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Rubber thread and cord, textile covered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High-tenacity yarn of polyesters, of nylon or other polyamides or of viscose rayon, impregnated or coated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synthetic filament (continuous), not put up for retail sale, other than non-textured single yarn untwisted or with a twist of not more than 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viscose rayon, not put up for retail sale, other than single yarn, untwisted or with a twist of not more than 250 turns per metre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Silk yarn spun from silk waste, and silk worm gut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 strip (artificial straw and the like) and imitation catgut, of synthetic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Artificial monofil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Cotton yarn, not put up for retail sale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5604 90 90 90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5605 00 00 00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Metallised yarn, whether or not gimped, being textile yarn, or strip or the like of heading 5404 or 5405, combined with metal in the form of thread, strip or powder or covered with metal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Gimped yarn, and strip and the like of heading 5404 or 5405, gimped (other than those of heading 5605 and gimped horsehair yarn); chenille yarn (including flock chenille yarn); 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Loop wale-yarn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Gimped yarn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5606 00 99 00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Twine, cordage, ropes and cables, whether or not plaited or braided and whether or not impregnated, coated, covered or sheathed with rubber or plastics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sisal or other textile fibres of the genus Agave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agricultural machinery</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polyethylene or polypropylene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Binder or baler 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or of polyesters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more than 50 000 decitex (5 g/m)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Plaited or braided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50 000 decitex (5 g/m) or less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synthetic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Unsterilised twine of poly(glycolic acid) or of poly(glycolic acid) and its copolymers with lactic acid, plaited or braided, with an inner core, for the manufacture of surgical sutures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Twine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5607 50 90 99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abaca (Manila hemp or Musa textilis Nee) or other hard (leaf) fibres; 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abaca (Manila hemp or Musa textilis Nee) or other hard (leaf) fibres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jute or other textile bast fibres of heading 5303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true hemp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flax or ramie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5607 90 90 90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Knotted netting of twine, cordage or rope; made-up fishing nets and other made-up nets, of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man-made textile materials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Made-up fishing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Made-up nets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nylon or other polyamides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twine, cordage, rope or cables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Hammocks, of cotton, hand-made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5608 90 00 90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5609 00 00 00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yarn, strip or the like of heading 5404 or 5405, twine, cordage, rope or cables, not elsewhere specified or included</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8AB0"/>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