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67</w:t>
      </w:r>
      <w:r>
        <w:br/>
        <w:t>Prepared Feathers and Down and Articles Made of Feathers or of Down; Artificial Flowers; Articles of Human Hair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FEATHERS AND DOWN AND ARTICLES MADE OF FEATHERS OR OF DOWN; ARTIFICIAL FLOWERS; ARTICLES OF HUMAN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Skins and other parts of birds with their feathers or down, feathers, parts of feathers, down and articles thereof (other than goods of heading 0505 and worked quills and scapes)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flowers, foliage and fruit and parts thereof; articles made of artificial flowers, foliage or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Human hair, dressed, thinned, bleached or otherwise worked; wool or other animal hair or other textile materials, prepared for use in making wigs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Wigs, false beards, eyebrows and eyelashes, switches and the like, of human or animal hair or of textile materials; articles of human hair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Complete wigs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human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