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2E480" w14:textId="77777777" w:rsidR="00D0488D" w:rsidRDefault="00D0488D" w:rsidP="00D0488D">
      <w:pPr>
        <w:jc w:val="center"/>
      </w:pPr>
      <w:r w:rsidRPr="004D1AA9">
        <w:rPr>
          <w:b/>
          <w:bCs/>
          <w:color w:val="000000"/>
        </w:rPr>
        <w:t xml:space="preserve">SECTION </w:t>
      </w:r>
      <w:r>
        <w:rPr>
          <w:b/>
          <w:bCs/>
          <w:color w:val="000000"/>
        </w:rPr>
        <w:t>XI</w:t>
      </w:r>
    </w:p>
    <w:p w14:paraId="0264BB86" w14:textId="77777777" w:rsidR="00D0488D" w:rsidRDefault="00D0488D" w:rsidP="00D0488D">
      <w:pPr>
        <w:pStyle w:val="Heading2"/>
      </w:pPr>
      <w:r>
        <w:t>Chapter 57</w:t>
      </w:r>
      <w:r>
        <w:br/>
        <w:t>Carpets and Other Textile Floor Coverings</w:t>
      </w:r>
    </w:p>
    <w:p w14:paraId="19219C14" w14:textId="4CC58381" w:rsidR="00D0488D" w:rsidRPr="00D73AE9" w:rsidRDefault="00D0488D" w:rsidP="00D0488D">
      <w:pPr>
        <w:pStyle w:val="Heading3"/>
        <w:spacing w:before="240" w:after="120"/>
      </w:pPr>
      <w:r>
        <w:t>Chapter Notes</w:t>
      </w:r>
    </w:p>
    <w:p w14:paraId="396D5F7E" w14:textId="77777777" w:rsidR="00D0488D" w:rsidRDefault="00D0488D" w:rsidP="00D0488D">
      <w:r>
        <w:t>1. For the purposes of this chapter, the term 'carpets and other textile floor coverings' means floor coverings in which textile materials serve as the exposed surface of the article when in use and includes articles having the characteristics of textile floor coverings but intended for use for other purposes.</w:t>
      </w:r>
    </w:p>
    <w:p w14:paraId="466E971D" w14:textId="33F52F67" w:rsidR="00E4554C" w:rsidRPr="00D0488D" w:rsidRDefault="00D0488D" w:rsidP="00D0488D">
      <w:r>
        <w:t>2. This chapter does not cover floor-covering underlays.</w:t>
      </w:r>
      <w:bookmarkStart w:id="0" w:name="_GoBack"/>
      <w:bookmarkEnd w:id="0"/>
    </w:p>
    <w:sectPr w:rsidR="00E4554C" w:rsidRPr="00D0488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9A2B1" w14:textId="77777777" w:rsidR="002760C3" w:rsidRDefault="002760C3" w:rsidP="00A0507B">
      <w:pPr>
        <w:spacing w:after="0" w:line="240" w:lineRule="auto"/>
      </w:pPr>
      <w:r>
        <w:separator/>
      </w:r>
    </w:p>
  </w:endnote>
  <w:endnote w:type="continuationSeparator" w:id="0">
    <w:p w14:paraId="390A5F75" w14:textId="77777777" w:rsidR="002760C3" w:rsidRDefault="002760C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9E6DF" w14:textId="77777777" w:rsidR="002760C3" w:rsidRDefault="002760C3">
      <w:pPr>
        <w:spacing w:after="0" w:line="240" w:lineRule="auto"/>
      </w:pPr>
      <w:r>
        <w:separator/>
      </w:r>
    </w:p>
  </w:footnote>
  <w:footnote w:type="continuationSeparator" w:id="0">
    <w:p w14:paraId="0435E402" w14:textId="77777777" w:rsidR="002760C3" w:rsidRDefault="00276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1EE0"/>
    <w:rsid w:val="00272CE7"/>
    <w:rsid w:val="002734A5"/>
    <w:rsid w:val="0027495F"/>
    <w:rsid w:val="002760C3"/>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488D"/>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8CC547C-6A30-354A-9CD2-132DC39E4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Words>
  <Characters>381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2019-07-08T09:52:00Z</dcterms:created>
  <dcterms:modified xsi:type="dcterms:W3CDTF">2019-07-09T20:29:00Z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