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25EDA" w14:textId="77777777" w:rsidR="005D440A" w:rsidRPr="001559E4" w:rsidRDefault="005D440A" w:rsidP="005D440A">
      <w:pPr>
        <w:rPr>
          <w:b/>
          <w:bCs/>
        </w:rPr>
      </w:pPr>
      <w:r w:rsidRPr="001559E4">
        <w:rPr>
          <w:b/>
          <w:bCs/>
        </w:rPr>
        <w:t>Section notes</w:t>
      </w:r>
    </w:p>
    <w:p w14:paraId="4B493354" w14:textId="77777777" w:rsidR="007F6EE1" w:rsidRDefault="007F6EE1" w:rsidP="007F6EE1">
      <w:bookmarkStart w:id="0" w:name="_GoBack"/>
      <w:bookmarkEnd w:id="0"/>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14:paraId="5242F328" w14:textId="77777777" w:rsidR="007F6EE1" w:rsidRDefault="007F6EE1" w:rsidP="007F6EE1">
      <w:pPr>
        <w:pStyle w:val="ListBullet"/>
        <w:numPr>
          <w:ilvl w:val="0"/>
          <w:numId w:val="56"/>
        </w:numPr>
      </w:pPr>
      <w:r>
        <w:t>having regard to the manner in which they are put up, clearly identifiable as being intended to be used together without first being repacked;</w:t>
      </w:r>
    </w:p>
    <w:p w14:paraId="6D7736F8" w14:textId="77777777" w:rsidR="007F6EE1" w:rsidRDefault="007F6EE1" w:rsidP="007F6EE1">
      <w:pPr>
        <w:pStyle w:val="ListBullet"/>
        <w:numPr>
          <w:ilvl w:val="0"/>
          <w:numId w:val="56"/>
        </w:numPr>
      </w:pPr>
      <w:r>
        <w:t>presented together; and</w:t>
      </w:r>
    </w:p>
    <w:p w14:paraId="1184C873" w14:textId="77777777" w:rsidR="007F6EE1" w:rsidRDefault="007F6EE1" w:rsidP="007F6EE1">
      <w:pPr>
        <w:pStyle w:val="ListBullet"/>
        <w:numPr>
          <w:ilvl w:val="0"/>
          <w:numId w:val="56"/>
        </w:numPr>
      </w:pPr>
      <w:r>
        <w:t>identifiable, whether by their nature or by the relative proportions in which they are present, as being complementary one to another.</w:t>
      </w:r>
    </w:p>
    <w:p w14:paraId="2E0A9D19" w14:textId="77777777" w:rsidR="007F6EE1" w:rsidRDefault="007F6EE1" w:rsidP="007F6EE1">
      <w:r>
        <w:t>2. Except for the goods of heading 3918 or 3919, plastics, rubber, and articles thereof, printed with motifs, characters or pictorial representations, which are not merely incidental to the primary use of the goods, fall in Chapter 49.</w:t>
      </w:r>
    </w:p>
    <w:p w14:paraId="466E971D" w14:textId="77777777" w:rsidR="00E4554C" w:rsidRPr="007F6EE1" w:rsidRDefault="00E4554C" w:rsidP="007F6EE1"/>
    <w:sectPr w:rsidR="00E4554C" w:rsidRPr="007F6EE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C5F89" w14:textId="77777777" w:rsidR="00F717AA" w:rsidRDefault="00F717AA" w:rsidP="00A0507B">
      <w:pPr>
        <w:spacing w:after="0" w:line="240" w:lineRule="auto"/>
      </w:pPr>
      <w:r>
        <w:separator/>
      </w:r>
    </w:p>
  </w:endnote>
  <w:endnote w:type="continuationSeparator" w:id="0">
    <w:p w14:paraId="6341011D" w14:textId="77777777" w:rsidR="00F717AA" w:rsidRDefault="00F717A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1926D" w14:textId="77777777" w:rsidR="00F717AA" w:rsidRDefault="00F717AA">
      <w:pPr>
        <w:spacing w:after="0" w:line="240" w:lineRule="auto"/>
      </w:pPr>
      <w:r>
        <w:separator/>
      </w:r>
    </w:p>
  </w:footnote>
  <w:footnote w:type="continuationSeparator" w:id="0">
    <w:p w14:paraId="2B009D04" w14:textId="77777777" w:rsidR="00F717AA" w:rsidRDefault="00F71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37D7"/>
    <w:rsid w:val="004B45AC"/>
    <w:rsid w:val="004B4CC7"/>
    <w:rsid w:val="004B5053"/>
    <w:rsid w:val="004B72CA"/>
    <w:rsid w:val="004B7524"/>
    <w:rsid w:val="004B7715"/>
    <w:rsid w:val="004C00AF"/>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C42D5"/>
    <w:rsid w:val="005C625E"/>
    <w:rsid w:val="005C7521"/>
    <w:rsid w:val="005D2D85"/>
    <w:rsid w:val="005D440A"/>
    <w:rsid w:val="005D58DF"/>
    <w:rsid w:val="005D6F9D"/>
    <w:rsid w:val="005E3518"/>
    <w:rsid w:val="005E5022"/>
    <w:rsid w:val="005E7298"/>
    <w:rsid w:val="005F261E"/>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6134"/>
    <w:rsid w:val="009D75FE"/>
    <w:rsid w:val="009D767B"/>
    <w:rsid w:val="009E03B2"/>
    <w:rsid w:val="009E2644"/>
    <w:rsid w:val="009E3CC9"/>
    <w:rsid w:val="009E4E89"/>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339"/>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17AA"/>
    <w:rsid w:val="00F7236D"/>
    <w:rsid w:val="00F73865"/>
    <w:rsid w:val="00F7577A"/>
    <w:rsid w:val="00F75EFE"/>
    <w:rsid w:val="00F77AD6"/>
    <w:rsid w:val="00F80207"/>
    <w:rsid w:val="00F83A51"/>
    <w:rsid w:val="00F868A2"/>
    <w:rsid w:val="00F92B0F"/>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E1B6428-4B20-5647-BBF4-66C8B549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2019-07-08T07:39:00Z</dcterms:created>
  <dcterms:modified xsi:type="dcterms:W3CDTF">2019-07-08T11:42:00Z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