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1B2" w:rsidRDefault="00D671B2" w:rsidP="00D671B2">
      <w:pPr>
        <w:pStyle w:val="Banner"/>
      </w:pPr>
      <w:r>
        <w:t>STATUTORY</w:t>
      </w:r>
      <w:r w:rsidRPr="009750D5">
        <w:t xml:space="preserve"> </w:t>
      </w:r>
      <w:r>
        <w:t>INSTRUMENTS</w:t>
      </w:r>
    </w:p>
    <w:p w:rsidR="00572B79" w:rsidRDefault="008853F3">
      <w:pPr>
        <w:pStyle w:val="Title"/>
      </w:pPr>
      <w:r>
        <w:t>Hello</w:t>
      </w:r>
      <w:r w:rsidR="00915731">
        <w:br/>
        <w:t>IS IT ME YOU’RE LOOKING FOR?</w:t>
      </w:r>
    </w:p>
    <w:p w:rsidR="002D2AC7" w:rsidRDefault="002D2AC7">
      <w:pPr>
        <w:pStyle w:val="TOC1"/>
        <w:rPr>
          <w:rFonts w:asciiTheme="minorHAnsi" w:eastAsiaTheme="minorEastAsia" w:hAnsiTheme="minorHAnsi" w:cstheme="minorBidi"/>
          <w:sz w:val="22"/>
          <w:szCs w:val="22"/>
          <w:lang w:eastAsia="en-GB"/>
        </w:rPr>
      </w:pPr>
      <w:r>
        <w:rPr>
          <w:sz w:val="24"/>
        </w:rPr>
        <w:fldChar w:fldCharType="begin"/>
      </w:r>
      <w:r>
        <w:rPr>
          <w:sz w:val="24"/>
        </w:rPr>
        <w:instrText xml:space="preserve"> TOC \o "1-2" \h \z \u </w:instrText>
      </w:r>
      <w:r>
        <w:rPr>
          <w:sz w:val="24"/>
        </w:rPr>
        <w:fldChar w:fldCharType="separate"/>
      </w:r>
      <w:hyperlink w:anchor="_Toc526609383" w:history="1">
        <w:r w:rsidRPr="006E4F6D">
          <w:rPr>
            <w:rStyle w:val="Hyperlink"/>
            <w:rFonts w:eastAsiaTheme="majorEastAsia"/>
          </w:rPr>
          <w:t>This is a heading 1</w:t>
        </w:r>
        <w:r>
          <w:rPr>
            <w:webHidden/>
          </w:rPr>
          <w:tab/>
        </w:r>
        <w:r>
          <w:rPr>
            <w:webHidden/>
          </w:rPr>
          <w:fldChar w:fldCharType="begin"/>
        </w:r>
        <w:r>
          <w:rPr>
            <w:webHidden/>
          </w:rPr>
          <w:instrText xml:space="preserve"> PAGEREF _Toc526609383 \h </w:instrText>
        </w:r>
        <w:r>
          <w:rPr>
            <w:webHidden/>
          </w:rPr>
        </w:r>
        <w:r>
          <w:rPr>
            <w:webHidden/>
          </w:rPr>
          <w:fldChar w:fldCharType="separate"/>
        </w:r>
        <w:r>
          <w:rPr>
            <w:webHidden/>
          </w:rPr>
          <w:t>1</w:t>
        </w:r>
        <w:r>
          <w:rPr>
            <w:webHidden/>
          </w:rPr>
          <w:fldChar w:fldCharType="end"/>
        </w:r>
      </w:hyperlink>
    </w:p>
    <w:p w:rsidR="002D2AC7" w:rsidRDefault="00290E6B">
      <w:pPr>
        <w:pStyle w:val="TOC2"/>
        <w:rPr>
          <w:rFonts w:asciiTheme="minorHAnsi" w:eastAsiaTheme="minorEastAsia" w:hAnsiTheme="minorHAnsi" w:cstheme="minorBidi"/>
          <w:szCs w:val="22"/>
          <w:lang w:eastAsia="en-GB"/>
        </w:rPr>
      </w:pPr>
      <w:hyperlink w:anchor="_Toc526609384" w:history="1">
        <w:r w:rsidR="002D2AC7" w:rsidRPr="006E4F6D">
          <w:rPr>
            <w:rStyle w:val="Hyperlink"/>
            <w:rFonts w:eastAsiaTheme="majorEastAsia"/>
          </w:rPr>
          <w:t>This is a heading 2</w:t>
        </w:r>
        <w:r w:rsidR="002D2AC7">
          <w:rPr>
            <w:webHidden/>
          </w:rPr>
          <w:tab/>
        </w:r>
        <w:r w:rsidR="002D2AC7">
          <w:rPr>
            <w:webHidden/>
          </w:rPr>
          <w:fldChar w:fldCharType="begin"/>
        </w:r>
        <w:r w:rsidR="002D2AC7">
          <w:rPr>
            <w:webHidden/>
          </w:rPr>
          <w:instrText xml:space="preserve"> PAGEREF _Toc526609384 \h </w:instrText>
        </w:r>
        <w:r w:rsidR="002D2AC7">
          <w:rPr>
            <w:webHidden/>
          </w:rPr>
        </w:r>
        <w:r w:rsidR="002D2AC7">
          <w:rPr>
            <w:webHidden/>
          </w:rPr>
          <w:fldChar w:fldCharType="separate"/>
        </w:r>
        <w:r w:rsidR="002D2AC7">
          <w:rPr>
            <w:webHidden/>
          </w:rPr>
          <w:t>1</w:t>
        </w:r>
        <w:r w:rsidR="002D2AC7">
          <w:rPr>
            <w:webHidden/>
          </w:rPr>
          <w:fldChar w:fldCharType="end"/>
        </w:r>
      </w:hyperlink>
    </w:p>
    <w:p w:rsidR="002D2AC7" w:rsidRPr="002D2AC7" w:rsidRDefault="002D2AC7" w:rsidP="002D2AC7">
      <w:r>
        <w:rPr>
          <w:rFonts w:eastAsia="Times New Roman" w:cs="Times New Roman"/>
          <w:noProof/>
          <w:sz w:val="24"/>
          <w:szCs w:val="20"/>
        </w:rPr>
        <w:fldChar w:fldCharType="end"/>
      </w:r>
    </w:p>
    <w:p w:rsidR="00572B79" w:rsidRDefault="008853F3">
      <w:pPr>
        <w:pStyle w:val="Heading1"/>
      </w:pPr>
      <w:bookmarkStart w:id="0" w:name="_Toc526609383"/>
      <w:r>
        <w:t>This is a heading 1</w:t>
      </w:r>
      <w:bookmarkEnd w:id="0"/>
    </w:p>
    <w:p w:rsidR="00572B79" w:rsidRDefault="008853F3" w:rsidP="00985F67">
      <w:pPr>
        <w:pStyle w:val="Heading2"/>
      </w:pPr>
      <w:bookmarkStart w:id="1" w:name="_Toc526609384"/>
      <w:r>
        <w:t>This is a heading 2</w:t>
      </w:r>
      <w:bookmarkEnd w:id="1"/>
    </w:p>
    <w:p w:rsidR="00572B79" w:rsidRDefault="008853F3" w:rsidP="00457023">
      <w:pPr>
        <w:pStyle w:val="Heading3"/>
      </w:pPr>
      <w:r>
        <w:t>This is a heading 3</w:t>
      </w:r>
    </w:p>
    <w:p w:rsidR="00572B79" w:rsidRDefault="008853F3">
      <w:r>
        <w:t>This is a paragraph</w:t>
      </w:r>
    </w:p>
    <w:p w:rsidR="00572B79" w:rsidRDefault="008853F3">
      <w:r>
        <w:t xml:space="preserve">This </w:t>
      </w:r>
      <w:proofErr w:type="spellStart"/>
      <w:r>
        <w:t>has</w:t>
      </w:r>
      <w:r>
        <w:rPr>
          <w:b/>
        </w:rPr>
        <w:t>bold</w:t>
      </w:r>
      <w:r>
        <w:t>in</w:t>
      </w:r>
      <w:proofErr w:type="spellEnd"/>
      <w:r>
        <w:t xml:space="preserve"> it</w:t>
      </w:r>
    </w:p>
    <w:p w:rsidR="00572B79" w:rsidRDefault="008853F3">
      <w:r>
        <w:t xml:space="preserve">This has </w:t>
      </w:r>
      <w:proofErr w:type="spellStart"/>
      <w:r>
        <w:t>an</w:t>
      </w:r>
      <w:r>
        <w:rPr>
          <w:i/>
        </w:rPr>
        <w:t>italic</w:t>
      </w:r>
      <w:r>
        <w:t>in</w:t>
      </w:r>
      <w:proofErr w:type="spellEnd"/>
      <w:r>
        <w:t xml:space="preserve"> it</w:t>
      </w:r>
    </w:p>
    <w:p w:rsidR="00572B79" w:rsidRDefault="008853F3">
      <w:r>
        <w:t xml:space="preserve">This has </w:t>
      </w:r>
      <w:proofErr w:type="spellStart"/>
      <w:r>
        <w:t>an</w:t>
      </w:r>
      <w:r>
        <w:rPr>
          <w:u w:val="single"/>
        </w:rPr>
        <w:t>underline</w:t>
      </w:r>
      <w:r>
        <w:t>in</w:t>
      </w:r>
      <w:proofErr w:type="spellEnd"/>
      <w:r>
        <w:t xml:space="preserve"> it</w:t>
      </w:r>
    </w:p>
    <w:p w:rsidR="00572B79" w:rsidRDefault="008853F3">
      <w:r>
        <w:t>This has a footnote</w:t>
      </w:r>
      <w:r>
        <w:rPr>
          <w:rStyle w:val="FootnoteReference"/>
        </w:rPr>
        <w:footnoteReference w:id="1"/>
      </w:r>
      <w:r>
        <w:t>in it</w:t>
      </w:r>
    </w:p>
    <w:p w:rsidR="00572B79" w:rsidRDefault="008853F3">
      <w:r>
        <w:t>This has another footnote</w:t>
      </w:r>
      <w:r>
        <w:rPr>
          <w:rStyle w:val="FootnoteReference"/>
        </w:rPr>
        <w:footnoteReference w:id="2"/>
      </w:r>
      <w:r>
        <w:t>in it</w:t>
      </w:r>
    </w:p>
    <w:p w:rsidR="008142C8" w:rsidRDefault="008142C8">
      <w:r>
        <w:t>m</w:t>
      </w:r>
      <w:r w:rsidRPr="008142C8">
        <w:rPr>
          <w:vertAlign w:val="superscript"/>
        </w:rPr>
        <w:t>2</w:t>
      </w:r>
      <w:r>
        <w:t xml:space="preserve"> H</w:t>
      </w:r>
      <w:r w:rsidRPr="008142C8">
        <w:rPr>
          <w:vertAlign w:val="subscript"/>
        </w:rPr>
        <w:t>2</w:t>
      </w:r>
      <w:r>
        <w:t>O</w:t>
      </w:r>
    </w:p>
    <w:p w:rsidR="00985F67" w:rsidRDefault="00985F67" w:rsidP="00985F67">
      <w:pPr>
        <w:pStyle w:val="Heading3"/>
      </w:pPr>
      <w:r>
        <w:t>Chapter notes</w:t>
      </w:r>
    </w:p>
    <w:p w:rsidR="00985F67" w:rsidRDefault="00985F67">
      <w:r w:rsidRPr="00985F67">
        <w:t>1. A hull, an unfinished or incomplete vessel, assembled, unassembled or disassembled, or a complete vessel unassembled or disassembled, is to be classified in heading 8906 if it does not have the essential character of a vessel of a particular kind.</w:t>
      </w:r>
    </w:p>
    <w:p w:rsidR="00985F67" w:rsidRDefault="00985F67" w:rsidP="00985F67">
      <w:pPr>
        <w:pStyle w:val="Heading3"/>
      </w:pPr>
      <w:r>
        <w:t>Additional notes</w:t>
      </w:r>
    </w:p>
    <w:p w:rsidR="00985F67" w:rsidRDefault="00985F67">
      <w:r w:rsidRPr="00985F67">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rsidR="00985F67" w:rsidRDefault="00985F67">
      <w:r w:rsidRPr="00985F67">
        <w:t>2. Subheadings 8905 10 10 and 8905 90 10 are to be taken to apply only to vessels and floating docks, designed as sea going.</w:t>
      </w:r>
    </w:p>
    <w:p w:rsidR="00985F67" w:rsidRDefault="00985F67">
      <w:r w:rsidRPr="00985F67">
        <w:t>3. For the purpose of heading 8908, the expression `vessels and other floating structures for breaking up' includes the following articles when presented for breaking up, on condition that they have formed part of their normal equipment:</w:t>
      </w:r>
    </w:p>
    <w:p w:rsidR="00985F67" w:rsidRDefault="00D568F3" w:rsidP="00D568F3">
      <w:pPr>
        <w:pStyle w:val="ListBullet"/>
      </w:pPr>
      <w:r w:rsidRPr="00D568F3">
        <w:t>spare parts (such as propellers), whether or not in a new condition,</w:t>
      </w:r>
    </w:p>
    <w:p w:rsidR="00D568F3" w:rsidRDefault="00D568F3" w:rsidP="00D568F3">
      <w:pPr>
        <w:pStyle w:val="ListBullet"/>
      </w:pPr>
      <w:r w:rsidRPr="00D568F3">
        <w:t>moveable articles (furniture, kitchen equipment, tableware, etc.) showing clear evidence of use.</w:t>
      </w:r>
    </w:p>
    <w:p w:rsidR="00D568F3" w:rsidRDefault="00D568F3" w:rsidP="00D568F3">
      <w:pPr>
        <w:pStyle w:val="Heading3"/>
      </w:pPr>
      <w:r w:rsidRPr="00D568F3">
        <w:t>Statistical note</w:t>
      </w:r>
    </w:p>
    <w:p w:rsidR="00D568F3" w:rsidRPr="00D568F3" w:rsidRDefault="00D568F3" w:rsidP="00D568F3">
      <w:r w:rsidRPr="00D568F3">
        <w:t>References in this chapter to gross tonnage are references thereto as ascertained in accordance with the Merchant Shipping Acts as for the time being in force or, where not capable of being ascertained under those Acts, as ascertained by such method as the Commissioners of Revenue and Customs may determine.</w:t>
      </w:r>
    </w:p>
    <w:p w:rsidR="00572B79" w:rsidRDefault="00572B79"/>
    <w:tbl>
      <w:tblPr>
        <w:tblStyle w:val="ListTable3"/>
        <w:tblW w:w="0" w:type="auto"/>
        <w:tblLook w:val="0620" w:firstRow="1" w:lastRow="0" w:firstColumn="0" w:lastColumn="0" w:noHBand="1" w:noVBand="1"/>
      </w:tblPr>
      <w:tblGrid>
        <w:gridCol w:w="3005"/>
        <w:gridCol w:w="3005"/>
        <w:gridCol w:w="3006"/>
      </w:tblGrid>
      <w:tr w:rsidR="00162764" w:rsidTr="002130EE">
        <w:trPr>
          <w:cnfStyle w:val="100000000000" w:firstRow="1" w:lastRow="0" w:firstColumn="0" w:lastColumn="0" w:oddVBand="0" w:evenVBand="0" w:oddHBand="0" w:evenHBand="0" w:firstRowFirstColumn="0" w:firstRowLastColumn="0" w:lastRowFirstColumn="0" w:lastRowLastColumn="0"/>
        </w:trPr>
        <w:tc>
          <w:tcPr>
            <w:tcW w:w="3005" w:type="dxa"/>
            <w:tcBorders>
              <w:top w:val="single" w:sz="4" w:space="0" w:color="000000" w:themeColor="text1"/>
              <w:bottom w:val="single" w:sz="4" w:space="0" w:color="A6A6A6" w:themeColor="background1" w:themeShade="A6"/>
            </w:tcBorders>
          </w:tcPr>
          <w:p w:rsidR="00162764" w:rsidRDefault="006F5431" w:rsidP="00A76E08">
            <w:pPr>
              <w:pStyle w:val="NormalinTable"/>
            </w:pPr>
            <w:r>
              <w:t>Head 1</w:t>
            </w:r>
          </w:p>
        </w:tc>
        <w:tc>
          <w:tcPr>
            <w:tcW w:w="3005" w:type="dxa"/>
            <w:tcBorders>
              <w:top w:val="single" w:sz="4" w:space="0" w:color="000000" w:themeColor="text1"/>
              <w:bottom w:val="single" w:sz="4" w:space="0" w:color="A6A6A6" w:themeColor="background1" w:themeShade="A6"/>
              <w:right w:val="single" w:sz="12" w:space="0" w:color="000000" w:themeColor="text1"/>
            </w:tcBorders>
          </w:tcPr>
          <w:p w:rsidR="00162764" w:rsidRDefault="006F5431" w:rsidP="00A76E08">
            <w:pPr>
              <w:pStyle w:val="NormalinTable"/>
            </w:pPr>
            <w:r>
              <w:t>Head 2</w:t>
            </w:r>
          </w:p>
        </w:tc>
        <w:tc>
          <w:tcPr>
            <w:tcW w:w="3006" w:type="dxa"/>
            <w:tcBorders>
              <w:top w:val="single" w:sz="4" w:space="0" w:color="000000" w:themeColor="text1"/>
              <w:left w:val="single" w:sz="12" w:space="0" w:color="000000" w:themeColor="text1"/>
              <w:bottom w:val="single" w:sz="4" w:space="0" w:color="A6A6A6" w:themeColor="background1" w:themeShade="A6"/>
            </w:tcBorders>
          </w:tcPr>
          <w:p w:rsidR="00162764" w:rsidRDefault="006F5431" w:rsidP="00A76E08">
            <w:pPr>
              <w:pStyle w:val="NormalinTable"/>
            </w:pPr>
            <w:r>
              <w:t>Head 3</w:t>
            </w:r>
          </w:p>
        </w:tc>
      </w:tr>
      <w:tr w:rsidR="00162764" w:rsidTr="002130EE">
        <w:tc>
          <w:tcPr>
            <w:tcW w:w="3005" w:type="dxa"/>
            <w:tcBorders>
              <w:top w:val="single" w:sz="4" w:space="0" w:color="A6A6A6" w:themeColor="background1" w:themeShade="A6"/>
              <w:bottom w:val="single" w:sz="4" w:space="0" w:color="A6A6A6" w:themeColor="background1" w:themeShade="A6"/>
            </w:tcBorders>
          </w:tcPr>
          <w:p w:rsidR="00162764" w:rsidRDefault="006F5431" w:rsidP="00A76E08">
            <w:pPr>
              <w:pStyle w:val="NormalinTable"/>
            </w:pPr>
            <w:r>
              <w:t>Cell 1</w:t>
            </w:r>
          </w:p>
        </w:tc>
        <w:tc>
          <w:tcPr>
            <w:tcW w:w="3005" w:type="dxa"/>
            <w:tcBorders>
              <w:top w:val="single" w:sz="4" w:space="0" w:color="A6A6A6" w:themeColor="background1" w:themeShade="A6"/>
              <w:bottom w:val="single" w:sz="4" w:space="0" w:color="A6A6A6" w:themeColor="background1" w:themeShade="A6"/>
              <w:right w:val="single" w:sz="12" w:space="0" w:color="000000" w:themeColor="text1"/>
            </w:tcBorders>
          </w:tcPr>
          <w:p w:rsidR="00162764" w:rsidRDefault="006F5431" w:rsidP="00A76E08">
            <w:pPr>
              <w:pStyle w:val="NormalinTable"/>
            </w:pPr>
            <w:r>
              <w:t>Cell 2</w:t>
            </w:r>
          </w:p>
        </w:tc>
        <w:tc>
          <w:tcPr>
            <w:tcW w:w="3006" w:type="dxa"/>
            <w:tcBorders>
              <w:top w:val="single" w:sz="4" w:space="0" w:color="A6A6A6" w:themeColor="background1" w:themeShade="A6"/>
              <w:left w:val="single" w:sz="12" w:space="0" w:color="000000" w:themeColor="text1"/>
              <w:bottom w:val="single" w:sz="4" w:space="0" w:color="A6A6A6" w:themeColor="background1" w:themeShade="A6"/>
            </w:tcBorders>
          </w:tcPr>
          <w:p w:rsidR="00162764" w:rsidRDefault="006F5431" w:rsidP="004F54B5">
            <w:pPr>
              <w:pStyle w:val="ListBulletinTable"/>
            </w:pPr>
            <w:r>
              <w:t>Cell 3</w:t>
            </w:r>
          </w:p>
        </w:tc>
      </w:tr>
      <w:tr w:rsidR="00162764" w:rsidTr="00B27BD2">
        <w:tc>
          <w:tcPr>
            <w:tcW w:w="3005" w:type="dxa"/>
            <w:tcBorders>
              <w:top w:val="single" w:sz="4" w:space="0" w:color="A6A6A6" w:themeColor="background1" w:themeShade="A6"/>
              <w:bottom w:val="single" w:sz="4" w:space="0" w:color="A6A6A6" w:themeColor="background1" w:themeShade="A6"/>
            </w:tcBorders>
          </w:tcPr>
          <w:p w:rsidR="00162764" w:rsidRDefault="006F5431" w:rsidP="00A76E08">
            <w:pPr>
              <w:pStyle w:val="NormalinTable"/>
            </w:pPr>
            <w:r>
              <w:t>Cell 4</w:t>
            </w:r>
          </w:p>
        </w:tc>
        <w:tc>
          <w:tcPr>
            <w:tcW w:w="3005" w:type="dxa"/>
            <w:tcBorders>
              <w:top w:val="single" w:sz="4" w:space="0" w:color="A6A6A6" w:themeColor="background1" w:themeShade="A6"/>
              <w:bottom w:val="single" w:sz="4" w:space="0" w:color="A6A6A6" w:themeColor="background1" w:themeShade="A6"/>
              <w:right w:val="single" w:sz="12" w:space="0" w:color="000000" w:themeColor="text1"/>
            </w:tcBorders>
          </w:tcPr>
          <w:p w:rsidR="00162764" w:rsidRDefault="006F5431" w:rsidP="00A76E08">
            <w:pPr>
              <w:pStyle w:val="NormalinTable"/>
            </w:pPr>
            <w:r>
              <w:t>Cell 5</w:t>
            </w:r>
          </w:p>
        </w:tc>
        <w:tc>
          <w:tcPr>
            <w:tcW w:w="3006" w:type="dxa"/>
            <w:tcBorders>
              <w:top w:val="single" w:sz="4" w:space="0" w:color="A6A6A6" w:themeColor="background1" w:themeShade="A6"/>
              <w:left w:val="single" w:sz="12" w:space="0" w:color="000000" w:themeColor="text1"/>
              <w:bottom w:val="single" w:sz="4" w:space="0" w:color="A6A6A6" w:themeColor="background1" w:themeShade="A6"/>
            </w:tcBorders>
          </w:tcPr>
          <w:p w:rsidR="00162764" w:rsidRDefault="006F5431" w:rsidP="00A76E08">
            <w:pPr>
              <w:pStyle w:val="NormalinTable"/>
            </w:pPr>
            <w:r>
              <w:t>Cell 6</w:t>
            </w:r>
          </w:p>
        </w:tc>
      </w:tr>
      <w:tr w:rsidR="00B27BD2" w:rsidTr="002130EE">
        <w:tc>
          <w:tcPr>
            <w:tcW w:w="3005" w:type="dxa"/>
            <w:tcBorders>
              <w:top w:val="single" w:sz="4" w:space="0" w:color="A6A6A6" w:themeColor="background1" w:themeShade="A6"/>
              <w:bottom w:val="single" w:sz="4" w:space="0" w:color="000000" w:themeColor="text1"/>
            </w:tcBorders>
          </w:tcPr>
          <w:p w:rsidR="00B27BD2" w:rsidRDefault="00B27BD2" w:rsidP="00A76E08">
            <w:pPr>
              <w:pStyle w:val="NormalinTable"/>
            </w:pPr>
            <w:r>
              <w:lastRenderedPageBreak/>
              <w:t>09.1234</w:t>
            </w:r>
          </w:p>
          <w:p w:rsidR="00B27BD2" w:rsidRDefault="00B27BD2" w:rsidP="00A76E08">
            <w:pPr>
              <w:pStyle w:val="NormalinTable"/>
            </w:pPr>
            <w:r>
              <w:t>09.1345</w:t>
            </w:r>
          </w:p>
        </w:tc>
        <w:tc>
          <w:tcPr>
            <w:tcW w:w="3005" w:type="dxa"/>
            <w:tcBorders>
              <w:top w:val="single" w:sz="4" w:space="0" w:color="A6A6A6" w:themeColor="background1" w:themeShade="A6"/>
              <w:bottom w:val="single" w:sz="4" w:space="0" w:color="000000" w:themeColor="text1"/>
              <w:right w:val="single" w:sz="12" w:space="0" w:color="000000" w:themeColor="text1"/>
            </w:tcBorders>
          </w:tcPr>
          <w:p w:rsidR="00B27BD2" w:rsidRDefault="00B27BD2" w:rsidP="00A76E08">
            <w:pPr>
              <w:pStyle w:val="NormalinTable"/>
            </w:pPr>
          </w:p>
        </w:tc>
        <w:tc>
          <w:tcPr>
            <w:tcW w:w="3006" w:type="dxa"/>
            <w:tcBorders>
              <w:top w:val="single" w:sz="4" w:space="0" w:color="A6A6A6" w:themeColor="background1" w:themeShade="A6"/>
              <w:left w:val="single" w:sz="12" w:space="0" w:color="000000" w:themeColor="text1"/>
              <w:bottom w:val="single" w:sz="4" w:space="0" w:color="000000" w:themeColor="text1"/>
            </w:tcBorders>
          </w:tcPr>
          <w:p w:rsidR="00B27BD2" w:rsidRDefault="00B27BD2" w:rsidP="00A76E08">
            <w:pPr>
              <w:pStyle w:val="NormalinTable"/>
            </w:pPr>
          </w:p>
        </w:tc>
      </w:tr>
    </w:tbl>
    <w:p w:rsidR="00162764" w:rsidRDefault="00162764"/>
    <w:p w:rsidR="00572B79" w:rsidRDefault="008853F3">
      <w:r>
        <w:t xml:space="preserve">The cat sat on the mat. The cat sat on the </w:t>
      </w:r>
      <w:proofErr w:type="spellStart"/>
      <w:proofErr w:type="gramStart"/>
      <w:r>
        <w:t>mat.The</w:t>
      </w:r>
      <w:proofErr w:type="spellEnd"/>
      <w:proofErr w:type="gramEnd"/>
      <w:r>
        <w:t xml:space="preserv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r>
        <w:rPr>
          <w:rStyle w:val="FootnoteReference"/>
        </w:rPr>
        <w:footnoteReference w:id="3"/>
      </w:r>
    </w:p>
    <w:p w:rsidR="00572B79" w:rsidRDefault="008853F3">
      <w:r>
        <w:t>The cat sat on the mat. The cat sat on the mat.</w:t>
      </w:r>
    </w:p>
    <w:p w:rsidR="00572B79" w:rsidRDefault="008853F3">
      <w:r>
        <w:t>The cat sat on the mat. The cat sat on the mat.</w:t>
      </w:r>
    </w:p>
    <w:p w:rsidR="00572B79" w:rsidRDefault="008853F3">
      <w:r>
        <w:t>The cat sat on the mat. The cat sat on the mat.</w:t>
      </w:r>
    </w:p>
    <w:p w:rsidR="00EC0C15" w:rsidRDefault="00EC0C15">
      <w:pPr>
        <w:spacing w:after="160"/>
        <w:jc w:val="left"/>
      </w:pPr>
      <w:r>
        <w:br w:type="page"/>
      </w:r>
    </w:p>
    <w:p w:rsidR="004B5044" w:rsidRDefault="008853F3" w:rsidP="00EC0C15">
      <w:r>
        <w:t>The cat sat on the mat. The cat sat on the mat.</w:t>
      </w:r>
    </w:p>
    <w:p w:rsidR="00EC0C15" w:rsidRDefault="00EC0C15" w:rsidP="00EC0C15"/>
    <w:p w:rsidR="00EF4564" w:rsidRDefault="00EF4564" w:rsidP="00EC0C15">
      <w:proofErr w:type="spellStart"/>
      <w:r>
        <w:t>Beforetab</w:t>
      </w:r>
      <w:proofErr w:type="spellEnd"/>
      <w:r>
        <w:tab/>
      </w:r>
      <w:proofErr w:type="spellStart"/>
      <w:r>
        <w:t>Aftertab</w:t>
      </w:r>
      <w:proofErr w:type="spellEnd"/>
    </w:p>
    <w:p w:rsidR="00AA275B" w:rsidRDefault="00AA275B" w:rsidP="00EC0C15"/>
    <w:p w:rsidR="00AA275B" w:rsidRDefault="00AA275B" w:rsidP="00EC0C15"/>
    <w:p w:rsidR="00AA275B" w:rsidRDefault="00AA275B" w:rsidP="00EC0C15"/>
    <w:p w:rsidR="003F768A" w:rsidRDefault="003F768A" w:rsidP="00EC0C15"/>
    <w:tbl>
      <w:tblPr>
        <w:tblStyle w:val="ListTable3"/>
        <w:tblW w:w="0" w:type="auto"/>
        <w:tblLook w:val="0420" w:firstRow="1" w:lastRow="0" w:firstColumn="0" w:lastColumn="0" w:noHBand="0" w:noVBand="1"/>
      </w:tblPr>
      <w:tblGrid>
        <w:gridCol w:w="9016"/>
      </w:tblGrid>
      <w:tr w:rsidR="003F768A" w:rsidTr="003F768A">
        <w:trPr>
          <w:cnfStyle w:val="100000000000" w:firstRow="1" w:lastRow="0" w:firstColumn="0" w:lastColumn="0" w:oddVBand="0" w:evenVBand="0" w:oddHBand="0" w:evenHBand="0" w:firstRowFirstColumn="0" w:firstRowLastColumn="0" w:lastRowFirstColumn="0" w:lastRowLastColumn="0"/>
        </w:trPr>
        <w:tc>
          <w:tcPr>
            <w:tcW w:w="9016" w:type="dxa"/>
          </w:tcPr>
          <w:p w:rsidR="003F768A" w:rsidRDefault="003F768A" w:rsidP="00EC0C15"/>
        </w:tc>
      </w:tr>
      <w:tr w:rsidR="003F768A" w:rsidTr="003F768A">
        <w:trPr>
          <w:cnfStyle w:val="000000100000" w:firstRow="0" w:lastRow="0" w:firstColumn="0" w:lastColumn="0" w:oddVBand="0" w:evenVBand="0" w:oddHBand="1" w:evenHBand="0" w:firstRowFirstColumn="0" w:firstRowLastColumn="0" w:lastRowFirstColumn="0" w:lastRowLastColumn="0"/>
        </w:trPr>
        <w:tc>
          <w:tcPr>
            <w:tcW w:w="9016" w:type="dxa"/>
          </w:tcPr>
          <w:p w:rsidR="003F768A" w:rsidRDefault="003F768A" w:rsidP="003F768A">
            <w:r>
              <w:t>Of a density of 1,33 g/cm$3 or less at 20 °C and of an actual alcoholic strength by volume not exceeding 1 % vol</w:t>
            </w:r>
          </w:p>
          <w:p w:rsidR="003F768A" w:rsidRDefault="003F768A" w:rsidP="00EC0C15"/>
        </w:tc>
      </w:tr>
      <w:tr w:rsidR="003F768A" w:rsidTr="003F768A">
        <w:tc>
          <w:tcPr>
            <w:tcW w:w="9016" w:type="dxa"/>
          </w:tcPr>
          <w:p w:rsidR="003F768A" w:rsidRDefault="003F768A" w:rsidP="003F768A">
            <w:r>
              <w:t>Of a density of 1,33 g/cm</w:t>
            </w:r>
            <w:r w:rsidRPr="00AA275B">
              <w:rPr>
                <w:vertAlign w:val="superscript"/>
              </w:rPr>
              <w:t>3</w:t>
            </w:r>
            <w:r>
              <w:t xml:space="preserve"> or less at 20 °C and of an actual alcoholic strength by volume not exceeding 1 % vol</w:t>
            </w:r>
          </w:p>
          <w:p w:rsidR="003F768A" w:rsidRDefault="003F768A" w:rsidP="00EC0C15"/>
        </w:tc>
      </w:tr>
      <w:tr w:rsidR="001D6B5C" w:rsidTr="003F768A">
        <w:trPr>
          <w:cnfStyle w:val="000000100000" w:firstRow="0" w:lastRow="0" w:firstColumn="0" w:lastColumn="0" w:oddVBand="0" w:evenVBand="0" w:oddHBand="1" w:evenHBand="0" w:firstRowFirstColumn="0" w:firstRowLastColumn="0" w:lastRowFirstColumn="0" w:lastRowLastColumn="0"/>
        </w:trPr>
        <w:tc>
          <w:tcPr>
            <w:tcW w:w="9016" w:type="dxa"/>
          </w:tcPr>
          <w:p w:rsidR="001D6B5C" w:rsidRDefault="001D6B5C" w:rsidP="003F768A">
            <w:r w:rsidRPr="001D6B5C">
              <w:t>The following goods, for use in civil aircraft :!1!Hydropneumatic batteries;!1!Mechanical actuators for thrust reversers;!1!Toilet units specially designed;!1!Air humidifiers and dehumidifiers;!1!Servo-mechanisms, non-electric;!1!Non-electric starter motors;!1!Pneumatic starters for turbo-jets, turbo-jets, turbo-propellers and other gas turbines;!1!Windscreen wipers, non-electric;!1!Propeller regulators, non-electric!1!</w:t>
            </w:r>
          </w:p>
        </w:tc>
      </w:tr>
      <w:tr w:rsidR="001D6B5C" w:rsidTr="003F768A">
        <w:tc>
          <w:tcPr>
            <w:tcW w:w="9016" w:type="dxa"/>
          </w:tcPr>
          <w:p w:rsidR="001D6B5C" w:rsidRDefault="001D6B5C" w:rsidP="003F768A">
            <w:r w:rsidRPr="001D6B5C">
              <w:t xml:space="preserve">The following goods, for use in civil </w:t>
            </w:r>
            <w:proofErr w:type="gramStart"/>
            <w:r w:rsidRPr="001D6B5C">
              <w:t>aircraft :</w:t>
            </w:r>
            <w:proofErr w:type="gramEnd"/>
          </w:p>
          <w:p w:rsidR="001D6B5C" w:rsidRDefault="001D6B5C" w:rsidP="003F768A">
            <w:proofErr w:type="spellStart"/>
            <w:r w:rsidRPr="001D6B5C">
              <w:t>Hydropneumatic</w:t>
            </w:r>
            <w:proofErr w:type="spellEnd"/>
            <w:r w:rsidRPr="001D6B5C">
              <w:t xml:space="preserve"> batteries;</w:t>
            </w:r>
          </w:p>
          <w:p w:rsidR="001D6B5C" w:rsidRDefault="001D6B5C" w:rsidP="003F768A">
            <w:r w:rsidRPr="001D6B5C">
              <w:t>Mechanical actuators for thrust reversers;</w:t>
            </w:r>
          </w:p>
          <w:p w:rsidR="001D6B5C" w:rsidRDefault="001D6B5C" w:rsidP="003F768A">
            <w:r w:rsidRPr="001D6B5C">
              <w:t xml:space="preserve">Toilet units specially </w:t>
            </w:r>
            <w:proofErr w:type="gramStart"/>
            <w:r w:rsidRPr="001D6B5C">
              <w:t>designed;!</w:t>
            </w:r>
            <w:proofErr w:type="gramEnd"/>
            <w:r w:rsidRPr="001D6B5C">
              <w:t>1!Air humidifiers and dehumidifiers;!1!Servo-mechanisms, non-electric;!1!Non-electric starter motors;!1!Pneumatic starters for turbo-jets, turbo-jets, turbo-propellers and other gas turbines;!1!Windscreen wipers, non-electric;!1!Propeller regulators, non-electric!1!</w:t>
            </w:r>
          </w:p>
        </w:tc>
      </w:tr>
      <w:tr w:rsidR="001D6B5C" w:rsidTr="003F768A">
        <w:trPr>
          <w:cnfStyle w:val="000000100000" w:firstRow="0" w:lastRow="0" w:firstColumn="0" w:lastColumn="0" w:oddVBand="0" w:evenVBand="0" w:oddHBand="1" w:evenHBand="0" w:firstRowFirstColumn="0" w:firstRowLastColumn="0" w:lastRowFirstColumn="0" w:lastRowLastColumn="0"/>
        </w:trPr>
        <w:tc>
          <w:tcPr>
            <w:tcW w:w="9016" w:type="dxa"/>
          </w:tcPr>
          <w:p w:rsidR="001D6B5C" w:rsidRDefault="00285121" w:rsidP="00285121">
            <w:pPr>
              <w:jc w:val="left"/>
            </w:pPr>
            <w:r w:rsidRPr="001D6B5C">
              <w:t>The following goods, for use in civil aircraft :</w:t>
            </w:r>
            <w:r>
              <w:br/>
            </w:r>
            <w:proofErr w:type="spellStart"/>
            <w:r w:rsidRPr="001D6B5C">
              <w:t>Hydropneumatic</w:t>
            </w:r>
            <w:proofErr w:type="spellEnd"/>
            <w:r w:rsidRPr="001D6B5C">
              <w:t xml:space="preserve"> batteries;</w:t>
            </w:r>
            <w:r>
              <w:br/>
            </w:r>
            <w:r w:rsidRPr="001D6B5C">
              <w:t>Mechanical actuators for thrust reversers;</w:t>
            </w:r>
            <w:r>
              <w:br/>
            </w:r>
            <w:r w:rsidRPr="001D6B5C">
              <w:t>Toilet units specially designed;!1!Air humidifiers and dehumidifiers;!1!Servo-mechanisms, non-electric;!1!Non-electric starter motors;!1!Pneumatic starters for turbo-jets, turbo-jets, turbo-propellers and other gas turbines;!1!Windscreen wipers, non-electric;!1!Propeller regulators, non-electric!1!</w:t>
            </w:r>
          </w:p>
        </w:tc>
      </w:tr>
      <w:tr w:rsidR="00F17D5D" w:rsidTr="003F768A">
        <w:tc>
          <w:tcPr>
            <w:tcW w:w="9016" w:type="dxa"/>
          </w:tcPr>
          <w:p w:rsidR="00F17D5D" w:rsidRPr="001D6B5C" w:rsidRDefault="00F17D5D" w:rsidP="00285121">
            <w:pPr>
              <w:jc w:val="left"/>
            </w:pPr>
            <w:r>
              <w:t>Break</w:t>
            </w:r>
            <w:r>
              <w:br/>
              <w:t>Tag</w:t>
            </w:r>
          </w:p>
        </w:tc>
      </w:tr>
      <w:tr w:rsidR="00E5511D" w:rsidTr="003F768A">
        <w:trPr>
          <w:cnfStyle w:val="000000100000" w:firstRow="0" w:lastRow="0" w:firstColumn="0" w:lastColumn="0" w:oddVBand="0" w:evenVBand="0" w:oddHBand="1" w:evenHBand="0" w:firstRowFirstColumn="0" w:firstRowLastColumn="0" w:lastRowFirstColumn="0" w:lastRowLastColumn="0"/>
        </w:trPr>
        <w:tc>
          <w:tcPr>
            <w:tcW w:w="9016" w:type="dxa"/>
          </w:tcPr>
          <w:p w:rsidR="00E5511D" w:rsidRDefault="00E5511D" w:rsidP="00285121">
            <w:pPr>
              <w:jc w:val="left"/>
            </w:pPr>
            <w:r>
              <w:t>New line</w:t>
            </w:r>
          </w:p>
          <w:p w:rsidR="00E5511D" w:rsidRDefault="00E5511D" w:rsidP="00285121">
            <w:pPr>
              <w:jc w:val="left"/>
            </w:pPr>
            <w:r>
              <w:t>Tag</w:t>
            </w:r>
          </w:p>
        </w:tc>
      </w:tr>
    </w:tbl>
    <w:p w:rsidR="003F768A" w:rsidRDefault="003F768A" w:rsidP="00EC0C15"/>
    <w:p w:rsidR="007D0E53" w:rsidRDefault="007D0E53" w:rsidP="00EC0C15"/>
    <w:tbl>
      <w:tblPr>
        <w:tblStyle w:val="ListTable3"/>
        <w:tblW w:w="0" w:type="auto"/>
        <w:tblLook w:val="04A0" w:firstRow="1" w:lastRow="0" w:firstColumn="1" w:lastColumn="0" w:noHBand="0" w:noVBand="1"/>
      </w:tblPr>
      <w:tblGrid>
        <w:gridCol w:w="4508"/>
        <w:gridCol w:w="4508"/>
      </w:tblGrid>
      <w:tr w:rsidR="007D0E53" w:rsidTr="007D0E5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4508" w:type="dxa"/>
          </w:tcPr>
          <w:p w:rsidR="007D0E53" w:rsidRDefault="007D0E53" w:rsidP="00EC0C15">
            <w:r>
              <w:t>Cannot break</w:t>
            </w:r>
          </w:p>
        </w:tc>
        <w:tc>
          <w:tcPr>
            <w:tcW w:w="4508" w:type="dxa"/>
          </w:tcPr>
          <w:p w:rsidR="007D0E53" w:rsidRDefault="007D0E53" w:rsidP="00EC0C15">
            <w:pPr>
              <w:cnfStyle w:val="100000000000" w:firstRow="1" w:lastRow="0" w:firstColumn="0" w:lastColumn="0" w:oddVBand="0" w:evenVBand="0" w:oddHBand="0" w:evenHBand="0" w:firstRowFirstColumn="0" w:firstRowLastColumn="0" w:lastRowFirstColumn="0" w:lastRowLastColumn="0"/>
            </w:pPr>
            <w:r>
              <w:t>Cannot break</w:t>
            </w:r>
          </w:p>
        </w:tc>
      </w:tr>
      <w:tr w:rsidR="007D0E53" w:rsidTr="007D0E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8" w:type="dxa"/>
          </w:tcPr>
          <w:p w:rsidR="007D0E53" w:rsidRDefault="007D0E53" w:rsidP="00EC0C15">
            <w:r>
              <w:t>Cannot break</w:t>
            </w:r>
          </w:p>
        </w:tc>
        <w:tc>
          <w:tcPr>
            <w:tcW w:w="4508" w:type="dxa"/>
          </w:tcPr>
          <w:p w:rsidR="007D0E53" w:rsidRDefault="007D0E53" w:rsidP="00EC0C15">
            <w:pPr>
              <w:cnfStyle w:val="000000100000" w:firstRow="0" w:lastRow="0" w:firstColumn="0" w:lastColumn="0" w:oddVBand="0" w:evenVBand="0" w:oddHBand="1" w:evenHBand="0" w:firstRowFirstColumn="0" w:firstRowLastColumn="0" w:lastRowFirstColumn="0" w:lastRowLastColumn="0"/>
            </w:pPr>
            <w:r>
              <w:t>Cannot break</w:t>
            </w:r>
          </w:p>
        </w:tc>
      </w:tr>
      <w:tr w:rsidR="000F4444" w:rsidTr="007D0E53">
        <w:trPr>
          <w:cantSplit/>
        </w:trPr>
        <w:tc>
          <w:tcPr>
            <w:cnfStyle w:val="001000000000" w:firstRow="0" w:lastRow="0" w:firstColumn="1" w:lastColumn="0" w:oddVBand="0" w:evenVBand="0" w:oddHBand="0" w:evenHBand="0" w:firstRowFirstColumn="0" w:firstRowLastColumn="0" w:lastRowFirstColumn="0" w:lastRowLastColumn="0"/>
            <w:tcW w:w="4508" w:type="dxa"/>
          </w:tcPr>
          <w:p w:rsidR="000F4444" w:rsidRDefault="000F4444" w:rsidP="00EC0C15"/>
        </w:tc>
        <w:tc>
          <w:tcPr>
            <w:tcW w:w="4508" w:type="dxa"/>
          </w:tcPr>
          <w:p w:rsidR="000F4444" w:rsidRDefault="000F4444" w:rsidP="00EC0C15">
            <w:pPr>
              <w:cnfStyle w:val="000000000000" w:firstRow="0" w:lastRow="0" w:firstColumn="0" w:lastColumn="0" w:oddVBand="0" w:evenVBand="0" w:oddHBand="0" w:evenHBand="0" w:firstRowFirstColumn="0" w:firstRowLastColumn="0" w:lastRowFirstColumn="0" w:lastRowLastColumn="0"/>
              <w:rPr>
                <w:noProof/>
              </w:rPr>
            </w:pPr>
            <w:r w:rsidRPr="000F4444">
              <w:rPr>
                <w:noProof/>
              </w:rPr>
              <w:t>Containing, by weight, singly or together, more than 50% of the elements Mg, Ca or Cr, expressed as MgO, CaO or Cr</w:t>
            </w:r>
            <w:r w:rsidRPr="000F4444">
              <w:rPr>
                <w:noProof/>
                <w:vertAlign w:val="subscript"/>
              </w:rPr>
              <w:t>2</w:t>
            </w:r>
            <w:r w:rsidRPr="000F4444">
              <w:rPr>
                <w:noProof/>
              </w:rPr>
              <w:t>O</w:t>
            </w:r>
            <w:r w:rsidRPr="000F4444">
              <w:rPr>
                <w:noProof/>
                <w:vertAlign w:val="subscript"/>
              </w:rPr>
              <w:t>3</w:t>
            </w:r>
          </w:p>
        </w:tc>
      </w:tr>
    </w:tbl>
    <w:p w:rsidR="000F4444" w:rsidRDefault="007D0201" w:rsidP="00EC0C15">
      <w:r>
        <w:t xml:space="preserve">Space </w:t>
      </w:r>
      <w:proofErr w:type="gramStart"/>
      <w:r>
        <w:t>non breaking</w:t>
      </w:r>
      <w:proofErr w:type="gramEnd"/>
    </w:p>
    <w:p w:rsidR="000168DC" w:rsidRDefault="000168DC" w:rsidP="00EC0C15"/>
    <w:tbl>
      <w:tblPr>
        <w:tblStyle w:val="ListTable3"/>
        <w:tblW w:w="0" w:type="auto"/>
        <w:tblLook w:val="00A0" w:firstRow="1" w:lastRow="0" w:firstColumn="1" w:lastColumn="0" w:noHBand="0" w:noVBand="0"/>
      </w:tblPr>
      <w:tblGrid>
        <w:gridCol w:w="3642"/>
        <w:gridCol w:w="5374"/>
      </w:tblGrid>
      <w:tr w:rsidR="000168DC" w:rsidTr="000168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0168DC" w:rsidRDefault="000168DC" w:rsidP="00EC0C15"/>
        </w:tc>
        <w:tc>
          <w:tcPr>
            <w:cnfStyle w:val="000010000000" w:firstRow="0" w:lastRow="0" w:firstColumn="0" w:lastColumn="0" w:oddVBand="1" w:evenVBand="0" w:oddHBand="0" w:evenHBand="0" w:firstRowFirstColumn="0" w:firstRowLastColumn="0" w:lastRowFirstColumn="0" w:lastRowLastColumn="0"/>
            <w:tcW w:w="7461" w:type="dxa"/>
          </w:tcPr>
          <w:p w:rsidR="000168DC" w:rsidRDefault="000168DC" w:rsidP="00EC0C15"/>
        </w:tc>
      </w:tr>
      <w:tr w:rsidR="000168DC" w:rsidTr="00016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168DC" w:rsidRDefault="000168DC" w:rsidP="00EC0C15">
            <w:proofErr w:type="spellStart"/>
            <w:r>
              <w:t>huiad</w:t>
            </w:r>
            <w:proofErr w:type="spellEnd"/>
            <w:r>
              <w:t> </w:t>
            </w:r>
            <w:proofErr w:type="spellStart"/>
            <w:r>
              <w:t>josdisjfod</w:t>
            </w:r>
            <w:proofErr w:type="spellEnd"/>
            <w:r>
              <w:t> </w:t>
            </w:r>
            <w:proofErr w:type="spellStart"/>
            <w:r>
              <w:t>sjdsofksd</w:t>
            </w:r>
            <w:proofErr w:type="spellEnd"/>
            <w:r>
              <w:t> </w:t>
            </w:r>
            <w:proofErr w:type="spellStart"/>
            <w:r>
              <w:t>iojasoifdjsd</w:t>
            </w:r>
            <w:proofErr w:type="spellEnd"/>
          </w:p>
        </w:tc>
        <w:tc>
          <w:tcPr>
            <w:cnfStyle w:val="000010000000" w:firstRow="0" w:lastRow="0" w:firstColumn="0" w:lastColumn="0" w:oddVBand="1" w:evenVBand="0" w:oddHBand="0" w:evenHBand="0" w:firstRowFirstColumn="0" w:firstRowLastColumn="0" w:lastRowFirstColumn="0" w:lastRowLastColumn="0"/>
            <w:tcW w:w="7461" w:type="dxa"/>
          </w:tcPr>
          <w:p w:rsidR="000168DC" w:rsidRDefault="000168DC" w:rsidP="00EC0C15"/>
        </w:tc>
      </w:tr>
      <w:tr w:rsidR="00290E6B" w:rsidTr="00290E6B">
        <w:tc>
          <w:tcPr>
            <w:cnfStyle w:val="001000000000" w:firstRow="0" w:lastRow="0" w:firstColumn="1" w:lastColumn="0" w:oddVBand="0" w:evenVBand="0" w:oddHBand="0" w:evenHBand="0" w:firstRowFirstColumn="0" w:firstRowLastColumn="0" w:lastRowFirstColumn="0" w:lastRowLastColumn="0"/>
            <w:tcW w:w="1555" w:type="dxa"/>
            <w:noWrap/>
          </w:tcPr>
          <w:p w:rsidR="00290E6B" w:rsidRDefault="00290E6B" w:rsidP="00EC0C15">
            <w:r>
              <w:t>Teapot</w:t>
            </w:r>
            <w:bookmarkStart w:id="2" w:name="_GoBack"/>
            <w:bookmarkEnd w:id="2"/>
          </w:p>
        </w:tc>
        <w:tc>
          <w:tcPr>
            <w:cnfStyle w:val="000010000000" w:firstRow="0" w:lastRow="0" w:firstColumn="0" w:lastColumn="0" w:oddVBand="1" w:evenVBand="0" w:oddHBand="0" w:evenHBand="0" w:firstRowFirstColumn="0" w:firstRowLastColumn="0" w:lastRowFirstColumn="0" w:lastRowLastColumn="0"/>
            <w:tcW w:w="7461" w:type="dxa"/>
          </w:tcPr>
          <w:p w:rsidR="00290E6B" w:rsidRDefault="00290E6B" w:rsidP="00EC0C15"/>
        </w:tc>
      </w:tr>
    </w:tbl>
    <w:p w:rsidR="000168DC" w:rsidRDefault="000168DC" w:rsidP="00EC0C15"/>
    <w:sectPr w:rsidR="000168DC" w:rsidSect="002347A8">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B7C" w:rsidRDefault="00B46B7C" w:rsidP="00A0507B">
      <w:pPr>
        <w:spacing w:line="240" w:lineRule="auto"/>
      </w:pPr>
      <w:r>
        <w:separator/>
      </w:r>
    </w:p>
  </w:endnote>
  <w:endnote w:type="continuationSeparator" w:id="0">
    <w:p w:rsidR="00B46B7C" w:rsidRDefault="00B46B7C" w:rsidP="00A05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C1B" w:rsidRDefault="00A35C1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0F4444">
      <w:rPr>
        <w:noProof/>
      </w:rPr>
      <w:fldChar w:fldCharType="begin"/>
    </w:r>
    <w:r w:rsidR="000F4444">
      <w:rPr>
        <w:noProof/>
      </w:rPr>
      <w:instrText xml:space="preserve"> NUMPAGES   \* MERGEFORMAT </w:instrText>
    </w:r>
    <w:r w:rsidR="000F4444">
      <w:rPr>
        <w:noProof/>
      </w:rPr>
      <w:fldChar w:fldCharType="separate"/>
    </w:r>
    <w:r>
      <w:rPr>
        <w:noProof/>
      </w:rPr>
      <w:t>4</w:t>
    </w:r>
    <w:r w:rsidR="000F4444">
      <w:rPr>
        <w:noProof/>
      </w:rPr>
      <w:fldChar w:fldCharType="end"/>
    </w:r>
    <w:r>
      <w:t xml:space="preserve"> Sausages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B7C" w:rsidRDefault="00B46B7C" w:rsidP="00A0507B">
      <w:pPr>
        <w:spacing w:line="240" w:lineRule="auto"/>
      </w:pPr>
      <w:r>
        <w:separator/>
      </w:r>
    </w:p>
  </w:footnote>
  <w:footnote w:type="continuationSeparator" w:id="0">
    <w:p w:rsidR="00B46B7C" w:rsidRDefault="00B46B7C" w:rsidP="00A0507B">
      <w:pPr>
        <w:spacing w:line="240" w:lineRule="auto"/>
      </w:pPr>
      <w:r>
        <w:continuationSeparator/>
      </w:r>
    </w:p>
  </w:footnote>
  <w:footnote w:id="1">
    <w:p w:rsidR="00A0507B" w:rsidRDefault="00A0507B">
      <w:pPr>
        <w:pStyle w:val="FootnoteText"/>
      </w:pPr>
      <w:r>
        <w:rPr>
          <w:rStyle w:val="FootnoteReference"/>
        </w:rPr>
        <w:footnoteRef/>
      </w:r>
      <w:r>
        <w:t xml:space="preserve"> I am the first footnote</w:t>
      </w:r>
    </w:p>
  </w:footnote>
  <w:footnote w:id="2">
    <w:p w:rsidR="00A0507B" w:rsidRDefault="00A0507B">
      <w:pPr>
        <w:pStyle w:val="FootnoteText"/>
      </w:pPr>
      <w:r>
        <w:rPr>
          <w:rStyle w:val="FootnoteReference"/>
        </w:rPr>
        <w:footnoteRef/>
      </w:r>
      <w:r>
        <w:t xml:space="preserve"> another footnote</w:t>
      </w:r>
    </w:p>
  </w:footnote>
  <w:footnote w:id="3">
    <w:p w:rsidR="00EC2F66" w:rsidRDefault="00EC2F66">
      <w:pPr>
        <w:pStyle w:val="FootnoteText"/>
      </w:pPr>
      <w:r>
        <w:rPr>
          <w:rStyle w:val="FootnoteReference"/>
        </w:rPr>
        <w:footnoteRef/>
      </w:r>
      <w:r>
        <w:t xml:space="preserve"> A footnote on page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A8" w:rsidRDefault="002347A8">
    <w:pPr>
      <w:pStyle w:val="Header"/>
    </w:pPr>
    <w:r>
      <w:t>This is a 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A8" w:rsidRDefault="002347A8">
    <w:pPr>
      <w:pStyle w:val="Header"/>
    </w:pPr>
    <w:r>
      <w:t>The first page header is different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4EF9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168DC"/>
    <w:rsid w:val="0003304E"/>
    <w:rsid w:val="000530A2"/>
    <w:rsid w:val="00082A98"/>
    <w:rsid w:val="000F4444"/>
    <w:rsid w:val="00162764"/>
    <w:rsid w:val="00195E3D"/>
    <w:rsid w:val="001D6B5C"/>
    <w:rsid w:val="002130EE"/>
    <w:rsid w:val="002347A8"/>
    <w:rsid w:val="00285121"/>
    <w:rsid w:val="00290E6B"/>
    <w:rsid w:val="002D2AC7"/>
    <w:rsid w:val="003E61F9"/>
    <w:rsid w:val="003F768A"/>
    <w:rsid w:val="004455BA"/>
    <w:rsid w:val="00447040"/>
    <w:rsid w:val="00457023"/>
    <w:rsid w:val="004B5044"/>
    <w:rsid w:val="004F54B5"/>
    <w:rsid w:val="00572B79"/>
    <w:rsid w:val="00652B84"/>
    <w:rsid w:val="006B1174"/>
    <w:rsid w:val="006B5EB0"/>
    <w:rsid w:val="006F5431"/>
    <w:rsid w:val="00763606"/>
    <w:rsid w:val="00765153"/>
    <w:rsid w:val="007D0201"/>
    <w:rsid w:val="007D0E53"/>
    <w:rsid w:val="00802E71"/>
    <w:rsid w:val="008142C8"/>
    <w:rsid w:val="00842415"/>
    <w:rsid w:val="00870B21"/>
    <w:rsid w:val="008853F3"/>
    <w:rsid w:val="008D2CAC"/>
    <w:rsid w:val="008E49FF"/>
    <w:rsid w:val="00915731"/>
    <w:rsid w:val="00985F67"/>
    <w:rsid w:val="009E4E3B"/>
    <w:rsid w:val="00A0507B"/>
    <w:rsid w:val="00A35C1B"/>
    <w:rsid w:val="00A76E08"/>
    <w:rsid w:val="00AA275B"/>
    <w:rsid w:val="00B13C11"/>
    <w:rsid w:val="00B27BD2"/>
    <w:rsid w:val="00B46B7C"/>
    <w:rsid w:val="00CB4D1E"/>
    <w:rsid w:val="00D568F3"/>
    <w:rsid w:val="00D671B2"/>
    <w:rsid w:val="00D74BEB"/>
    <w:rsid w:val="00E4065F"/>
    <w:rsid w:val="00E5511D"/>
    <w:rsid w:val="00EC0C15"/>
    <w:rsid w:val="00EC2F66"/>
    <w:rsid w:val="00EF4564"/>
    <w:rsid w:val="00F14B25"/>
    <w:rsid w:val="00F17D5D"/>
    <w:rsid w:val="00F42657"/>
    <w:rsid w:val="00F74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A63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EB0"/>
    <w:pPr>
      <w:spacing w:after="0"/>
      <w:jc w:val="both"/>
    </w:pPr>
    <w:rPr>
      <w:rFonts w:ascii="Times New Roman" w:hAnsi="Times New Roman"/>
      <w:sz w:val="21"/>
    </w:rPr>
  </w:style>
  <w:style w:type="paragraph" w:styleId="Heading1">
    <w:name w:val="heading 1"/>
    <w:basedOn w:val="Normal"/>
    <w:next w:val="Normal"/>
    <w:link w:val="Heading1Char"/>
    <w:uiPriority w:val="9"/>
    <w:qFormat/>
    <w:rsid w:val="009E4E3B"/>
    <w:pPr>
      <w:keepNext/>
      <w:keepLines/>
      <w:spacing w:before="240"/>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outlineLvl w:val="1"/>
    </w:pPr>
    <w:rPr>
      <w:rFonts w:eastAsiaTheme="majorEastAsia" w:cstheme="majorBidi"/>
      <w:b/>
      <w:sz w:val="24"/>
      <w:szCs w:val="32"/>
    </w:rPr>
  </w:style>
  <w:style w:type="paragraph" w:styleId="Heading3">
    <w:name w:val="heading 3"/>
    <w:basedOn w:val="Normal"/>
    <w:next w:val="Normal"/>
    <w:link w:val="Heading3Char"/>
    <w:uiPriority w:val="9"/>
    <w:unhideWhenUsed/>
    <w:qFormat/>
    <w:rsid w:val="00457023"/>
    <w:pPr>
      <w:keepNext/>
      <w:keepLines/>
      <w:spacing w:before="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3B"/>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uiPriority w:val="39"/>
    <w:rsid w:val="002D2AC7"/>
    <w:pPr>
      <w:keepNext/>
      <w:tabs>
        <w:tab w:val="right" w:leader="dot" w:pos="9072"/>
      </w:tabs>
      <w:spacing w:after="40" w:line="220" w:lineRule="atLeast"/>
      <w:jc w:val="left"/>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line="220" w:lineRule="atLeast"/>
    </w:pPr>
    <w:rPr>
      <w:rFonts w:eastAsia="Times New Roman" w:cs="Times New Roman"/>
      <w:szCs w:val="20"/>
    </w:rPr>
  </w:style>
  <w:style w:type="paragraph" w:customStyle="1" w:styleId="N1legal">
    <w:name w:val="N1legal"/>
    <w:basedOn w:val="Normal"/>
    <w:rsid w:val="00765153"/>
    <w:pPr>
      <w:spacing w:before="16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line="220" w:lineRule="atLeast"/>
    </w:pPr>
    <w:rPr>
      <w:rFonts w:eastAsia="Times New Roman" w:cs="Times New Roman"/>
      <w:szCs w:val="20"/>
    </w:rPr>
  </w:style>
  <w:style w:type="paragraph" w:customStyle="1" w:styleId="Price">
    <w:name w:val="Price"/>
    <w:basedOn w:val="Normal"/>
    <w:rsid w:val="00765153"/>
    <w:pPr>
      <w:spacing w:before="600" w:line="240" w:lineRule="auto"/>
    </w:pPr>
    <w:rPr>
      <w:rFonts w:eastAsia="Times New Roman" w:cs="Times New Roman"/>
      <w:sz w:val="20"/>
      <w:szCs w:val="20"/>
    </w:rPr>
  </w:style>
  <w:style w:type="paragraph" w:customStyle="1" w:styleId="PrinterDetail">
    <w:name w:val="PrinterDetail"/>
    <w:basedOn w:val="Normal"/>
    <w:rsid w:val="00765153"/>
    <w:pPr>
      <w:spacing w:before="480" w:line="240" w:lineRule="auto"/>
    </w:pPr>
    <w:rPr>
      <w:rFonts w:eastAsia="Times New Roman" w:cs="Times New Roman"/>
      <w:sz w:val="14"/>
      <w:szCs w:val="20"/>
    </w:rPr>
  </w:style>
  <w:style w:type="paragraph" w:customStyle="1" w:styleId="QualHead">
    <w:name w:val="QualHead"/>
    <w:basedOn w:val="Normal"/>
    <w:rsid w:val="00765153"/>
    <w:pPr>
      <w:spacing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line="220" w:lineRule="atLeast"/>
      <w:jc w:val="left"/>
    </w:pPr>
    <w:rPr>
      <w:rFonts w:eastAsia="Times New Roman" w:cs="Times New Roman"/>
      <w:szCs w:val="20"/>
    </w:rPr>
  </w:style>
  <w:style w:type="paragraph" w:styleId="Signature">
    <w:name w:val="Signature"/>
    <w:basedOn w:val="Normal"/>
    <w:link w:val="SignatureChar"/>
    <w:rsid w:val="00765153"/>
    <w:pPr>
      <w:spacing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PBB">
    <w:name w:val="PBB"/>
    <w:basedOn w:val="Normal"/>
    <w:qFormat/>
    <w:rsid w:val="003E61F9"/>
    <w:pPr>
      <w:pageBreakBefore/>
    </w:p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21D22-ACFD-44C6-B07E-743071EB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46</cp:revision>
  <dcterms:created xsi:type="dcterms:W3CDTF">2018-10-02T16:45:00Z</dcterms:created>
  <dcterms:modified xsi:type="dcterms:W3CDTF">2019-01-29T08:20:00Z</dcterms:modified>
</cp:coreProperties>
</file>