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PORTFOLIO DESIGN SYSTEM — FIGMA GUIDE</w:t>
      </w:r>
    </w:p>
    <w:p>
      <w:pPr/>
      <w:r>
        <w:rPr>
          <w:rFonts w:ascii="Helvetica Neue" w:hAnsi="Helvetica Neue" w:cs="Helvetica Neue"/>
          <w:sz w:val="144"/>
          <w:sz-cs w:val="144"/>
          <w:spacing w:val="0"/>
          <w:color w:val="0A0A0A"/>
        </w:rPr>
        <w:t xml:space="preserve">Auto-Layout Naming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393939"/>
        </w:rPr>
        <w:t xml:space="preserve">How to name every frame in Figma so that the designs translate cleanly into code. Organised by Atomic Design level — from the smallest element up to a full page.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C5C5C5"/>
        </w:rPr>
        <w:t xml:space="preserve">LEVEL 01</w:t>
      </w:r>
    </w:p>
    <w:p>
      <w:pPr/>
      <w:r>
        <w:rPr>
          <w:rFonts w:ascii="Helvetica Neue" w:hAnsi="Helvetica Neue" w:cs="Helvetica Neue"/>
          <w:sz w:val="80"/>
          <w:sz-cs w:val="80"/>
          <w:spacing w:val="0"/>
          <w:color w:val="0A0A0A"/>
        </w:rPr>
        <w:t xml:space="preserve">Atoms</w:t>
      </w:r>
    </w:p>
    <w:p>
      <w:pPr>
        <w:spacing w:after="640"/>
      </w:pPr>
      <w:r>
        <w:rPr>
          <w:rFonts w:ascii="Helvetica Neue" w:hAnsi="Helvetica Neue" w:cs="Helvetica Neue"/>
          <w:sz w:val="28"/>
          <w:sz-cs w:val="28"/>
          <w:spacing w:val="0"/>
          <w:color w:val="393939"/>
        </w:rPr>
        <w:t xml:space="preserve">The smallest possible element. Cannot be broken down further. These are the raw ingredients — a single button, a tag, a link, a label. When they have auto-layout (e.g. a tag with padding), name them by what they are.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EXAMPLES FROM THIS PORTFOLIO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tag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button-primary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button-secondary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button-text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nav-link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eyebrow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divider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image-placeholder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avatar-placeholder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RULES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1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What it is, not what it looks like.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Not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blue-rectangle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or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rounded-pill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— those describe appearance.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tag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describes meaning.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2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Singular, lowercase, hyphenated.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nav-link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not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Nav Links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or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navlink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3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Atoms don't always need auto-layout.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A standalone text layer named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eyebrow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is still an atom — the name is what matters here, not the frame type.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C5C5C5"/>
        </w:rPr>
        <w:t xml:space="preserve">LEVEL 02</w:t>
      </w:r>
    </w:p>
    <w:p>
      <w:pPr/>
      <w:r>
        <w:rPr>
          <w:rFonts w:ascii="Helvetica Neue" w:hAnsi="Helvetica Neue" w:cs="Helvetica Neue"/>
          <w:sz w:val="80"/>
          <w:sz-cs w:val="80"/>
          <w:spacing w:val="0"/>
          <w:color w:val="0A0A0A"/>
        </w:rPr>
        <w:t xml:space="preserve">Molecules</w:t>
      </w:r>
    </w:p>
    <w:p>
      <w:pPr>
        <w:spacing w:after="640"/>
      </w:pPr>
      <w:r>
        <w:rPr>
          <w:rFonts w:ascii="Helvetica Neue" w:hAnsi="Helvetica Neue" w:cs="Helvetica Neue"/>
          <w:sz w:val="28"/>
          <w:sz-cs w:val="28"/>
          <w:spacing w:val="0"/>
          <w:color w:val="393939"/>
        </w:rPr>
        <w:t xml:space="preserve">A small group of atoms that does one job together. This is the first level where auto-layout becomes essential — every molecule must be an auto-layout frame. A molecule is a unit you would describe in two words: what it is and what it contains.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EXAMPLES FROM THIS PORTFOLIO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card-footer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tags + arrow · horizontal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card-meta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eyebrow + title + desc · vertical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nav-actions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nav-link × 3 + button · horizontal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hero-actions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button-primary + button-text · horizontal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section-header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heading + section-link · space-between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stat-item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stat-number + stat-label · vertical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phase-item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phase-num + phase-content · horizontal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concept-header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concept-title + priority-tag · horizontal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discipline-item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discipline-name + meta · space-between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RULES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1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Always auto-layout.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If it groups two or more atoms, it must be an auto-layout frame with explicit direction, gap, and padding set.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2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Name by what it does, not what it looks like.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card-meta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not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text-stack-left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3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A molecule only does one job.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If you find yourself naming it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header-and-description-and-tags-and-button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, it's an organism, not a molecule.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4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Set the spacing in Figma, not by eye.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The gap value in auto-layout becomes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gap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in CSS. Use the spacing scale tokens: 4, 8, 16, 32, 64px.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C5C5C5"/>
        </w:rPr>
        <w:t xml:space="preserve">LEVEL 03</w:t>
      </w:r>
    </w:p>
    <w:p>
      <w:pPr/>
      <w:r>
        <w:rPr>
          <w:rFonts w:ascii="Helvetica Neue" w:hAnsi="Helvetica Neue" w:cs="Helvetica Neue"/>
          <w:sz w:val="80"/>
          <w:sz-cs w:val="80"/>
          <w:spacing w:val="0"/>
          <w:color w:val="0A0A0A"/>
        </w:rPr>
        <w:t xml:space="preserve">Organisms</w:t>
      </w:r>
    </w:p>
    <w:p>
      <w:pPr>
        <w:spacing w:after="640"/>
      </w:pPr>
      <w:r>
        <w:rPr>
          <w:rFonts w:ascii="Helvetica Neue" w:hAnsi="Helvetica Neue" w:cs="Helvetica Neue"/>
          <w:sz w:val="28"/>
          <w:sz-cs w:val="28"/>
          <w:spacing w:val="0"/>
          <w:color w:val="393939"/>
        </w:rPr>
        <w:t xml:space="preserve">A complete, self-contained UI section. An organism is the main building block of a page — it could be dropped onto any page and would make sense in isolation. Every organism must be a Figma component.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EXAMPLES FROM THIS PORTFOLIO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nav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logo + nav-actions · full width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hero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hero-left + hero-right · grid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project-card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card-image + card-body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cards-grid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3× project-card · horizontal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stats-strip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3× stat-item · equal columns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about-strip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about-left + discipline-list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case-study-hero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breadcrumb + title + meta-grid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journey-map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3× journey-cell · horizontal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concepts-grid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6× concept-cell · 2-column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footer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→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>footer-name + footer-links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RULES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1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Make it a Figma component.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Press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⌥⌘K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. Every organism should be a component so that edits propagate to all instances across pages.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2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Name it what you'd call it out loud.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Not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section-3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. If you'd say "the cards grid" in a meeting, name it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cards-grid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3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Full-width organisms span 1440px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and use horizontal padding internally (64px on this system). Never use margin to push content in — use padding on the organism frame itself.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4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Variants for states.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If an organism has a hover or active state (e.g.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project-card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), add it as a variant — not a separate frame.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C5C5C5"/>
        </w:rPr>
        <w:t xml:space="preserve">LEVEL 04</w:t>
      </w:r>
    </w:p>
    <w:p>
      <w:pPr/>
      <w:r>
        <w:rPr>
          <w:rFonts w:ascii="Helvetica Neue" w:hAnsi="Helvetica Neue" w:cs="Helvetica Neue"/>
          <w:sz w:val="80"/>
          <w:sz-cs w:val="80"/>
          <w:spacing w:val="0"/>
          <w:color w:val="0A0A0A"/>
        </w:rPr>
        <w:t xml:space="preserve">Templates</w:t>
      </w:r>
    </w:p>
    <w:p>
      <w:pPr>
        <w:spacing w:after="640"/>
      </w:pPr>
      <w:r>
        <w:rPr>
          <w:rFonts w:ascii="Helvetica Neue" w:hAnsi="Helvetica Neue" w:cs="Helvetica Neue"/>
          <w:sz w:val="28"/>
          <w:sz-cs w:val="28"/>
          <w:spacing w:val="0"/>
          <w:color w:val="393939"/>
        </w:rPr>
        <w:t xml:space="preserve">A full-page layout — the skeleton. A template is a vertical auto-layout frame at 1440px wide that stacks organisms in order. Think of it as the table of contents for a page. Templates contain placeholder content, not real copy.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NAMING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template-home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template-about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template-case-study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template-contact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LAYER STRUCTURE EXAMPLE — TEMPLATE-HOME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template-home</w:t>
      </w:r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nav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hero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cards-grid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stats-strip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about-strip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footer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RULES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1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Vertical auto-layout, gap = 0.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Spacing between sections is handled by each organism's internal padding — the template frame itself has no gap.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2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Width = 1440px, height = hug.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Never set a fixed height on a template frame — it should grow with its content.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3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Organisms only — no raw atoms or molecules at this level.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If you're placing a text layer directly inside a template, it belongs in an organism first.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4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One template per page type.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The case study template is reused for both Spix and Rest Super — only the content changes, not the structure.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C5C5C5"/>
        </w:rPr>
        <w:t xml:space="preserve">LEVEL 05</w:t>
      </w:r>
    </w:p>
    <w:p>
      <w:pPr/>
      <w:r>
        <w:rPr>
          <w:rFonts w:ascii="Helvetica Neue" w:hAnsi="Helvetica Neue" w:cs="Helvetica Neue"/>
          <w:sz w:val="80"/>
          <w:sz-cs w:val="80"/>
          <w:spacing w:val="0"/>
          <w:color w:val="0A0A0A"/>
        </w:rPr>
        <w:t xml:space="preserve">Pages</w:t>
      </w:r>
    </w:p>
    <w:p>
      <w:pPr>
        <w:spacing w:after="640"/>
      </w:pPr>
      <w:r>
        <w:rPr>
          <w:rFonts w:ascii="Helvetica Neue" w:hAnsi="Helvetica Neue" w:cs="Helvetica Neue"/>
          <w:sz w:val="28"/>
          <w:sz-cs w:val="28"/>
          <w:spacing w:val="0"/>
          <w:color w:val="393939"/>
        </w:rPr>
        <w:t xml:space="preserve">A template filled with real content. The distinction from a template is content, not structure. In Figma, a page is simply your template renamed to reflect the specific instance — particularly useful when one template is used for multiple pages.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NAMING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page-home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page-about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page-case-study-spix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page-case-study-rest-super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page-contact</w:t>
      </w:r>
      <w:r>
        <w:rPr>
          <w:rFonts w:ascii="Menlo" w:hAnsi="Menlo" w:cs="Menlo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A0A0A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FULL LAYER STRUCTURE EXAMPLE — PAGE-CASE-STUDY-REST-SUPER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>page-case-study-rest-super</w:t>
      </w:r>
      <w:r>
        <w:rPr>
          <w:rFonts w:ascii="Menlo" w:hAnsi="Menlo" w:cs="Menlo"/>
          <w:sz w:val="24"/>
          <w:sz-cs w:val="24"/>
          <w:b/>
          <w:spacing w:val="0"/>
          <w:color w:val="0A0A0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nav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case-study-hero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breadcrumb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>hero-inner</w:t>
      </w:r>
      <w:r>
        <w:rPr>
          <w:rFonts w:ascii="Menlo" w:hAnsi="Menlo" w:cs="Menlo"/>
          <w:sz w:val="24"/>
          <w:sz-cs w:val="24"/>
          <w:spacing w:val="0"/>
          <w:color w:val="777777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cs-title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meta-grid</w:t>
      </w:r>
      <w:r>
        <w:rPr>
          <w:rFonts w:ascii="Menlo" w:hAnsi="Menlo" w:cs="Menlo"/>
          <w:sz w:val="24"/>
          <w:sz-cs w:val="24"/>
          <w:spacing w:val="0"/>
          <w:color w:val="C5C5C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hero-image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overview-strip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cs-section (× 8)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concepts-grid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next-project-strip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5C5C5"/>
        </w:rPr>
        <w:t xml:space="preserve">└── 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>footer</w:t>
      </w:r>
      <w:r>
        <w:rPr>
          <w:rFonts w:ascii="Menlo" w:hAnsi="Menlo" w:cs="Menlo"/>
          <w:sz w:val="24"/>
          <w:sz-cs w:val="24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RULES</w:t>
      </w:r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1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Real content only.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Replace every placeholder with actual copy, images, and data before handing back for development.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2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Don't break the template structure.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If you need a new section that doesn't exist in the template, add it as a new organism — don't patch it in with ungrouped layers.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FFFFF"/>
        </w:rPr>
        <w:t xml:space="preserve">3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A0A0A"/>
        </w:rPr>
        <w:t xml:space="preserve">Image layers named for export.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 Name every image layer with a descriptive export name: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thumbnail-rest-super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393939"/>
        </w:rPr>
        <w:t xml:space="preserve">photo-matt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. This becomes the filename.</w:t>
      </w:r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C5C5C5"/>
        </w:rPr>
        <w:t xml:space="preserve">REFERENCE</w:t>
      </w:r>
    </w:p>
    <w:p>
      <w:pPr/>
      <w:r>
        <w:rPr>
          <w:rFonts w:ascii="Helvetica Neue" w:hAnsi="Helvetica Neue" w:cs="Helvetica Neue"/>
          <w:sz w:val="80"/>
          <w:sz-cs w:val="80"/>
          <w:spacing w:val="0"/>
          <w:color w:val="0A0A0A"/>
        </w:rPr>
        <w:t xml:space="preserve">Quick Reference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LEVEL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EXAMPLE NAME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AUTO-LAYOUT?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FIGMA COMPONENT?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CONTAINS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A0A0A"/>
        </w:rPr>
        <w:t xml:space="preserve">Atom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tag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button-primary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nav-link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SOMETIMES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A0A0A"/>
        </w:rPr>
        <w:t xml:space="preserve">YES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Text, icon, single shape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A0A0A"/>
        </w:rPr>
        <w:t xml:space="preserve">Molecule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card-meta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hero-actions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stat-item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A0A0A"/>
        </w:rPr>
        <w:t xml:space="preserve">ALWAYS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A0A0A"/>
        </w:rPr>
        <w:t xml:space="preserve">YES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2–4 atoms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A0A0A"/>
        </w:rPr>
        <w:t xml:space="preserve">Organism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project-card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cards-grid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nav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A0A0A"/>
        </w:rPr>
        <w:t xml:space="preserve">ALWAYS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A0A0A"/>
        </w:rPr>
        <w:t xml:space="preserve">YES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2–4 molecules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A0A0A"/>
        </w:rPr>
        <w:t xml:space="preserve">Template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template-home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template-case-study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A0A0A"/>
        </w:rPr>
        <w:t xml:space="preserve">ALWAYS — VERTICAL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OPTIONAL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Organisms in page order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A0A0A"/>
        </w:rPr>
        <w:t xml:space="preserve">Page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page-home</w:t>
      </w:r>
    </w:p>
    <w:p>
      <w:pPr/>
      <w:r>
        <w:rPr>
          <w:rFonts w:ascii="Menlo" w:hAnsi="Menlo" w:cs="Menlo"/>
          <w:sz w:val="22"/>
          <w:sz-cs w:val="22"/>
          <w:spacing w:val="0"/>
          <w:color w:val="0A0A0A"/>
        </w:rPr>
        <w:t xml:space="preserve">page-case-study-spix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A0A0A"/>
        </w:rPr>
        <w:t xml:space="preserve">ALWAYS — VERTICAL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OPTIONAL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93939"/>
        </w:rPr>
        <w:t xml:space="preserve">Template + real content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C5C5C5"/>
        </w:rPr>
        <w:t xml:space="preserve">CHECKLIST</w:t>
      </w:r>
    </w:p>
    <w:p>
      <w:pPr/>
      <w:r>
        <w:rPr>
          <w:rFonts w:ascii="Helvetica Neue" w:hAnsi="Helvetica Neue" w:cs="Helvetica Neue"/>
          <w:sz w:val="80"/>
          <w:sz-cs w:val="80"/>
          <w:spacing w:val="0"/>
          <w:color w:val="0A0A0A"/>
        </w:rPr>
        <w:t xml:space="preserve">Do &amp; Don't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A0A0A"/>
        </w:rPr>
        <w:t xml:space="preserve">DO — NAME IT THIS</w:t>
      </w:r>
    </w:p>
    <w:p>
      <w:pPr/>
      <w:r>
        <w:rPr>
          <w:rFonts w:ascii="Menlo" w:hAnsi="Menlo" w:cs="Menlo"/>
          <w:sz w:val="24"/>
          <w:sz-cs w:val="24"/>
          <w:spacing w:val="0"/>
          <w:color w:val="0A0A0A"/>
        </w:rPr>
        <w:t xml:space="preserve">tag</w:t>
      </w:r>
    </w:p>
    <w:p>
      <w:pPr/>
      <w:r>
        <w:rPr>
          <w:rFonts w:ascii="Menlo" w:hAnsi="Menlo" w:cs="Menlo"/>
          <w:sz w:val="24"/>
          <w:sz-cs w:val="24"/>
          <w:spacing w:val="0"/>
          <w:color w:val="0A0A0A"/>
        </w:rPr>
        <w:t xml:space="preserve">card-meta</w:t>
      </w:r>
    </w:p>
    <w:p>
      <w:pPr/>
      <w:r>
        <w:rPr>
          <w:rFonts w:ascii="Menlo" w:hAnsi="Menlo" w:cs="Menlo"/>
          <w:sz w:val="24"/>
          <w:sz-cs w:val="24"/>
          <w:spacing w:val="0"/>
          <w:color w:val="0A0A0A"/>
        </w:rPr>
        <w:t xml:space="preserve">project-card</w:t>
      </w:r>
    </w:p>
    <w:p>
      <w:pPr/>
      <w:r>
        <w:rPr>
          <w:rFonts w:ascii="Menlo" w:hAnsi="Menlo" w:cs="Menlo"/>
          <w:sz w:val="24"/>
          <w:sz-cs w:val="24"/>
          <w:spacing w:val="0"/>
          <w:color w:val="0A0A0A"/>
        </w:rPr>
        <w:t xml:space="preserve">cards-grid</w:t>
      </w:r>
    </w:p>
    <w:p>
      <w:pPr/>
      <w:r>
        <w:rPr>
          <w:rFonts w:ascii="Menlo" w:hAnsi="Menlo" w:cs="Menlo"/>
          <w:sz w:val="24"/>
          <w:sz-cs w:val="24"/>
          <w:spacing w:val="0"/>
          <w:color w:val="0A0A0A"/>
        </w:rPr>
        <w:t xml:space="preserve">template-home</w:t>
      </w:r>
    </w:p>
    <w:p>
      <w:pPr/>
      <w:r>
        <w:rPr>
          <w:rFonts w:ascii="Menlo" w:hAnsi="Menlo" w:cs="Menlo"/>
          <w:sz w:val="24"/>
          <w:sz-cs w:val="24"/>
          <w:spacing w:val="0"/>
          <w:color w:val="0A0A0A"/>
        </w:rPr>
        <w:t xml:space="preserve">page-case-study-rest-super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DON'T — NOT THIS</w:t>
      </w:r>
    </w:p>
    <w:p>
      <w:pPr/>
      <w:r>
        <w:rPr>
          <w:rFonts w:ascii="Menlo" w:hAnsi="Menlo" w:cs="Menlo"/>
          <w:sz w:val="24"/>
          <w:sz-cs w:val="24"/>
          <w:strike/>
          <w:spacing w:val="0"/>
          <w:color w:val="C5C5C5"/>
        </w:rPr>
        <w:t xml:space="preserve">rounded-pill-blue</w:t>
      </w:r>
    </w:p>
    <w:p>
      <w:pPr/>
      <w:r>
        <w:rPr>
          <w:rFonts w:ascii="Menlo" w:hAnsi="Menlo" w:cs="Menlo"/>
          <w:sz w:val="24"/>
          <w:sz-cs w:val="24"/>
          <w:strike/>
          <w:spacing w:val="0"/>
          <w:color w:val="C5C5C5"/>
        </w:rPr>
        <w:t xml:space="preserve">text-stack-left</w:t>
      </w:r>
    </w:p>
    <w:p>
      <w:pPr/>
      <w:r>
        <w:rPr>
          <w:rFonts w:ascii="Menlo" w:hAnsi="Menlo" w:cs="Menlo"/>
          <w:sz w:val="24"/>
          <w:sz-cs w:val="24"/>
          <w:strike/>
          <w:spacing w:val="0"/>
          <w:color w:val="C5C5C5"/>
        </w:rPr>
        <w:t xml:space="preserve">Frame 47</w:t>
      </w:r>
    </w:p>
    <w:p>
      <w:pPr/>
      <w:r>
        <w:rPr>
          <w:rFonts w:ascii="Menlo" w:hAnsi="Menlo" w:cs="Menlo"/>
          <w:sz w:val="24"/>
          <w:sz-cs w:val="24"/>
          <w:strike/>
          <w:spacing w:val="0"/>
          <w:color w:val="C5C5C5"/>
        </w:rPr>
        <w:t xml:space="preserve">Group 203</w:t>
      </w:r>
    </w:p>
    <w:p>
      <w:pPr/>
      <w:r>
        <w:rPr>
          <w:rFonts w:ascii="Menlo" w:hAnsi="Menlo" w:cs="Menlo"/>
          <w:sz w:val="24"/>
          <w:sz-cs w:val="24"/>
          <w:strike/>
          <w:spacing w:val="0"/>
          <w:color w:val="C5C5C5"/>
        </w:rPr>
        <w:t xml:space="preserve">section-3</w:t>
      </w:r>
    </w:p>
    <w:p>
      <w:pPr/>
      <w:r>
        <w:rPr>
          <w:rFonts w:ascii="Menlo" w:hAnsi="Menlo" w:cs="Menlo"/>
          <w:sz w:val="24"/>
          <w:sz-cs w:val="24"/>
          <w:strike/>
          <w:spacing w:val="0"/>
          <w:color w:val="C5C5C5"/>
        </w:rPr>
        <w:t xml:space="preserve">Rectangle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77777"/>
        </w:rPr>
        <w:t xml:space="preserve">THE ONE RULE</w:t>
      </w:r>
    </w:p>
    <w:p>
      <w:pPr/>
      <w:r>
        <w:rPr>
          <w:rFonts w:ascii="Helvetica Neue" w:hAnsi="Helvetica Neue" w:cs="Helvetica Neue"/>
          <w:sz w:val="48"/>
          <w:sz-cs w:val="48"/>
          <w:spacing w:val="0"/>
          <w:color w:val="0A0A0A"/>
        </w:rPr>
        <w:t xml:space="preserve">"If you can describe what it is in two words, that's the name." — Every layer name becomes a CSS class or component name in code. Name it what a developer would call it.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A0A0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