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B2" w:rsidRDefault="009631B2">
      <w:pPr>
        <w:tabs>
          <w:tab w:val="left" w:pos="-1440"/>
        </w:tabs>
        <w:ind w:left="7920" w:hanging="7920"/>
        <w:rPr>
          <w:sz w:val="24"/>
        </w:rPr>
      </w:pPr>
      <w:r>
        <w:rPr>
          <w:b/>
          <w:bCs/>
          <w:sz w:val="24"/>
        </w:rPr>
        <w:t>MEMORANDUM</w:t>
      </w:r>
      <w:r w:rsidR="00DB1733">
        <w:rPr>
          <w:sz w:val="24"/>
        </w:rPr>
        <w:tab/>
      </w:r>
      <w:r w:rsidR="00A93B10">
        <w:rPr>
          <w:sz w:val="24"/>
        </w:rPr>
        <w:t>22</w:t>
      </w:r>
      <w:r w:rsidR="009D6A08">
        <w:rPr>
          <w:sz w:val="24"/>
        </w:rPr>
        <w:t xml:space="preserve"> </w:t>
      </w:r>
      <w:r w:rsidR="00B97488">
        <w:rPr>
          <w:sz w:val="24"/>
        </w:rPr>
        <w:t>Feb</w:t>
      </w:r>
      <w:r w:rsidR="00211B44">
        <w:rPr>
          <w:sz w:val="24"/>
        </w:rPr>
        <w:t xml:space="preserve"> </w:t>
      </w:r>
      <w:r w:rsidR="00926307">
        <w:rPr>
          <w:sz w:val="24"/>
        </w:rPr>
        <w:t>2011</w:t>
      </w:r>
    </w:p>
    <w:p w:rsidR="009631B2" w:rsidRDefault="009631B2">
      <w:pPr>
        <w:rPr>
          <w:sz w:val="24"/>
        </w:rPr>
      </w:pPr>
    </w:p>
    <w:p w:rsidR="009631B2" w:rsidRDefault="009631B2">
      <w:pPr>
        <w:tabs>
          <w:tab w:val="left" w:pos="-1440"/>
        </w:tabs>
        <w:ind w:left="720" w:hanging="720"/>
        <w:rPr>
          <w:sz w:val="24"/>
        </w:rPr>
      </w:pPr>
      <w:r>
        <w:rPr>
          <w:sz w:val="24"/>
        </w:rPr>
        <w:t>From:</w:t>
      </w:r>
      <w:r>
        <w:rPr>
          <w:sz w:val="24"/>
        </w:rPr>
        <w:tab/>
      </w:r>
      <w:r w:rsidR="00B97488">
        <w:rPr>
          <w:sz w:val="24"/>
        </w:rPr>
        <w:t>MIDN 3/C McVay and 4/C Tomaszewski</w:t>
      </w:r>
    </w:p>
    <w:p w:rsidR="009631B2" w:rsidRDefault="009631B2">
      <w:pPr>
        <w:tabs>
          <w:tab w:val="left" w:pos="-1440"/>
        </w:tabs>
        <w:ind w:left="720" w:hanging="720"/>
        <w:rPr>
          <w:sz w:val="24"/>
        </w:rPr>
      </w:pPr>
      <w:r>
        <w:rPr>
          <w:sz w:val="24"/>
        </w:rPr>
        <w:t>To:</w:t>
      </w:r>
      <w:r>
        <w:rPr>
          <w:sz w:val="24"/>
        </w:rPr>
        <w:tab/>
      </w:r>
      <w:r w:rsidR="00B97488">
        <w:rPr>
          <w:sz w:val="24"/>
        </w:rPr>
        <w:t>Prof. G. E. Piper</w:t>
      </w:r>
    </w:p>
    <w:p w:rsidR="009631B2" w:rsidRDefault="009631B2">
      <w:pPr>
        <w:tabs>
          <w:tab w:val="left" w:pos="-1440"/>
        </w:tabs>
        <w:ind w:left="720" w:hanging="720"/>
        <w:rPr>
          <w:sz w:val="24"/>
        </w:rPr>
      </w:pPr>
    </w:p>
    <w:p w:rsidR="009631B2" w:rsidRDefault="009631B2">
      <w:pPr>
        <w:tabs>
          <w:tab w:val="left" w:pos="-1440"/>
        </w:tabs>
        <w:ind w:left="720" w:hanging="720"/>
        <w:rPr>
          <w:sz w:val="24"/>
        </w:rPr>
      </w:pPr>
      <w:r>
        <w:rPr>
          <w:sz w:val="24"/>
        </w:rPr>
        <w:t>Subj:</w:t>
      </w:r>
      <w:r>
        <w:rPr>
          <w:sz w:val="24"/>
        </w:rPr>
        <w:tab/>
        <w:t xml:space="preserve">Lab Report </w:t>
      </w:r>
    </w:p>
    <w:p w:rsidR="009631B2" w:rsidRDefault="009631B2">
      <w:pPr>
        <w:rPr>
          <w:sz w:val="24"/>
        </w:rPr>
      </w:pPr>
    </w:p>
    <w:p w:rsidR="004C4A80" w:rsidRDefault="009631B2" w:rsidP="00B97488">
      <w:pPr>
        <w:tabs>
          <w:tab w:val="left" w:pos="-1440"/>
        </w:tabs>
        <w:ind w:left="720" w:hanging="720"/>
        <w:rPr>
          <w:sz w:val="24"/>
        </w:rPr>
      </w:pPr>
      <w:r>
        <w:rPr>
          <w:sz w:val="24"/>
        </w:rPr>
        <w:t>Encl:</w:t>
      </w:r>
      <w:r>
        <w:rPr>
          <w:sz w:val="24"/>
        </w:rPr>
        <w:tab/>
        <w:t xml:space="preserve">(1) </w:t>
      </w:r>
      <w:proofErr w:type="spellStart"/>
      <w:r w:rsidR="004C4A80" w:rsidRPr="004C4A80">
        <w:rPr>
          <w:sz w:val="24"/>
        </w:rPr>
        <w:t>Simulink</w:t>
      </w:r>
      <w:proofErr w:type="spellEnd"/>
      <w:r w:rsidR="004C4A80" w:rsidRPr="004C4A80">
        <w:rPr>
          <w:sz w:val="24"/>
        </w:rPr>
        <w:t xml:space="preserve"> Models and </w:t>
      </w:r>
      <w:proofErr w:type="spellStart"/>
      <w:r w:rsidR="004C4A80" w:rsidRPr="004C4A80">
        <w:rPr>
          <w:sz w:val="24"/>
        </w:rPr>
        <w:t>Matlab</w:t>
      </w:r>
      <w:proofErr w:type="spellEnd"/>
      <w:r w:rsidR="004C4A80" w:rsidRPr="004C4A80">
        <w:rPr>
          <w:sz w:val="24"/>
        </w:rPr>
        <w:t xml:space="preserve"> Graphs</w:t>
      </w:r>
      <w:r w:rsidR="004C4A80">
        <w:rPr>
          <w:sz w:val="24"/>
        </w:rPr>
        <w:t xml:space="preserve">.   This enclosure contains all graphs and </w:t>
      </w:r>
      <w:proofErr w:type="spellStart"/>
      <w:r w:rsidR="004C4A80">
        <w:rPr>
          <w:sz w:val="24"/>
        </w:rPr>
        <w:t>Simulink</w:t>
      </w:r>
      <w:proofErr w:type="spellEnd"/>
      <w:r w:rsidR="004C4A80">
        <w:rPr>
          <w:sz w:val="24"/>
        </w:rPr>
        <w:t xml:space="preserve"> models from this lab.  The one exception is that the exact </w:t>
      </w:r>
      <w:proofErr w:type="spellStart"/>
      <w:r w:rsidR="004C4A80">
        <w:rPr>
          <w:sz w:val="24"/>
        </w:rPr>
        <w:t>Simulink</w:t>
      </w:r>
      <w:proofErr w:type="spellEnd"/>
      <w:r w:rsidR="004C4A80">
        <w:rPr>
          <w:sz w:val="24"/>
        </w:rPr>
        <w:t xml:space="preserve"> model from step #1 was not included because the only difference between it and the one from step #2 was the gain was “2” in step #1 and “6” in step #2 as shown.</w:t>
      </w:r>
    </w:p>
    <w:p w:rsidR="003362A0" w:rsidRDefault="009631B2" w:rsidP="00B97488">
      <w:pPr>
        <w:tabs>
          <w:tab w:val="left" w:pos="-1440"/>
        </w:tabs>
        <w:ind w:left="720" w:hanging="720"/>
        <w:rPr>
          <w:sz w:val="24"/>
        </w:rPr>
      </w:pPr>
      <w:r>
        <w:rPr>
          <w:sz w:val="24"/>
        </w:rPr>
        <w:tab/>
      </w:r>
    </w:p>
    <w:p w:rsidR="00B97488" w:rsidRPr="00B97488" w:rsidRDefault="00B97488" w:rsidP="00B97488">
      <w:pPr>
        <w:tabs>
          <w:tab w:val="left" w:pos="-1440"/>
        </w:tabs>
        <w:ind w:left="720" w:hanging="720"/>
        <w:rPr>
          <w:sz w:val="24"/>
        </w:rPr>
      </w:pPr>
      <w:r w:rsidRPr="00B97488">
        <w:rPr>
          <w:b/>
          <w:bCs/>
          <w:sz w:val="24"/>
        </w:rPr>
        <w:t>1.</w:t>
      </w:r>
      <w:r>
        <w:rPr>
          <w:b/>
          <w:bCs/>
          <w:sz w:val="24"/>
        </w:rPr>
        <w:t xml:space="preserve"> </w:t>
      </w:r>
      <w:r w:rsidR="009631B2" w:rsidRPr="00B97488">
        <w:rPr>
          <w:b/>
          <w:bCs/>
          <w:sz w:val="24"/>
        </w:rPr>
        <w:t>OBJECTIVES:</w:t>
      </w:r>
      <w:r w:rsidR="009631B2" w:rsidRPr="00B97488">
        <w:rPr>
          <w:sz w:val="24"/>
        </w:rPr>
        <w:t xml:space="preserve"> </w:t>
      </w:r>
    </w:p>
    <w:p w:rsidR="003362A0" w:rsidRDefault="00A93B10" w:rsidP="003362A0">
      <w:pPr>
        <w:pStyle w:val="BodyText"/>
        <w:numPr>
          <w:ilvl w:val="0"/>
          <w:numId w:val="11"/>
        </w:numPr>
        <w:tabs>
          <w:tab w:val="left" w:pos="720"/>
          <w:tab w:val="left" w:pos="1440"/>
        </w:tabs>
      </w:pPr>
      <w:r>
        <w:t xml:space="preserve">To become familiar with </w:t>
      </w:r>
      <w:proofErr w:type="spellStart"/>
      <w:r>
        <w:t>Simulink</w:t>
      </w:r>
      <w:proofErr w:type="spellEnd"/>
      <w:r w:rsidR="003362A0">
        <w:t>.</w:t>
      </w:r>
    </w:p>
    <w:p w:rsidR="003362A0" w:rsidRDefault="003362A0" w:rsidP="003362A0">
      <w:pPr>
        <w:pStyle w:val="BodyText"/>
        <w:numPr>
          <w:ilvl w:val="0"/>
          <w:numId w:val="11"/>
        </w:numPr>
        <w:tabs>
          <w:tab w:val="left" w:pos="720"/>
          <w:tab w:val="left" w:pos="1440"/>
        </w:tabs>
      </w:pPr>
      <w:r>
        <w:t xml:space="preserve">To </w:t>
      </w:r>
      <w:r w:rsidR="00A93B10">
        <w:t xml:space="preserve">use </w:t>
      </w:r>
      <w:proofErr w:type="spellStart"/>
      <w:r w:rsidR="00A93B10">
        <w:t>Simulink</w:t>
      </w:r>
      <w:proofErr w:type="spellEnd"/>
      <w:r w:rsidR="00A93B10">
        <w:t xml:space="preserve"> to model solutions to Differential Equations</w:t>
      </w:r>
      <w:r>
        <w:t>.</w:t>
      </w:r>
    </w:p>
    <w:p w:rsidR="003362A0" w:rsidRDefault="003362A0" w:rsidP="003362A0">
      <w:pPr>
        <w:pStyle w:val="BodyText"/>
        <w:numPr>
          <w:ilvl w:val="0"/>
          <w:numId w:val="11"/>
        </w:numPr>
        <w:tabs>
          <w:tab w:val="left" w:pos="720"/>
          <w:tab w:val="left" w:pos="1440"/>
        </w:tabs>
      </w:pPr>
      <w:r>
        <w:t xml:space="preserve">To </w:t>
      </w:r>
      <w:r w:rsidR="00A93B10">
        <w:t xml:space="preserve">understand how to export </w:t>
      </w:r>
      <w:proofErr w:type="spellStart"/>
      <w:r w:rsidR="00A93B10">
        <w:t>Simulink</w:t>
      </w:r>
      <w:proofErr w:type="spellEnd"/>
      <w:r w:rsidR="00A93B10">
        <w:t xml:space="preserve"> data to MATLAB</w:t>
      </w:r>
      <w:r>
        <w:t>.</w:t>
      </w:r>
    </w:p>
    <w:p w:rsidR="003362A0" w:rsidRDefault="003362A0" w:rsidP="003362A0">
      <w:pPr>
        <w:pStyle w:val="BodyText"/>
        <w:numPr>
          <w:ilvl w:val="0"/>
          <w:numId w:val="11"/>
        </w:numPr>
        <w:tabs>
          <w:tab w:val="left" w:pos="720"/>
          <w:tab w:val="left" w:pos="1440"/>
        </w:tabs>
      </w:pPr>
      <w:r>
        <w:t xml:space="preserve">To </w:t>
      </w:r>
      <w:r w:rsidR="00A93B10">
        <w:t xml:space="preserve">use </w:t>
      </w:r>
      <w:proofErr w:type="spellStart"/>
      <w:r w:rsidR="00A93B10">
        <w:t>Simulink</w:t>
      </w:r>
      <w:proofErr w:type="spellEnd"/>
      <w:r w:rsidR="00A93B10">
        <w:t xml:space="preserve"> and MATLAB to model real-world situations and investigate the effects of using simplifying assumptions</w:t>
      </w:r>
      <w:r>
        <w:t xml:space="preserve">. </w:t>
      </w:r>
    </w:p>
    <w:p w:rsidR="003362A0" w:rsidRDefault="003362A0" w:rsidP="003362A0">
      <w:pPr>
        <w:tabs>
          <w:tab w:val="center" w:pos="4680"/>
        </w:tabs>
      </w:pPr>
    </w:p>
    <w:p w:rsidR="009631B2" w:rsidRDefault="009631B2" w:rsidP="003362A0">
      <w:pPr>
        <w:widowControl/>
        <w:overflowPunct w:val="0"/>
        <w:ind w:left="360"/>
        <w:jc w:val="both"/>
        <w:textAlignment w:val="baseline"/>
        <w:rPr>
          <w:sz w:val="24"/>
        </w:rPr>
      </w:pPr>
    </w:p>
    <w:p w:rsidR="00AA2B2C" w:rsidRDefault="009631B2" w:rsidP="003362A0">
      <w:pPr>
        <w:rPr>
          <w:sz w:val="24"/>
        </w:rPr>
      </w:pPr>
      <w:r>
        <w:rPr>
          <w:b/>
          <w:bCs/>
          <w:sz w:val="24"/>
        </w:rPr>
        <w:t xml:space="preserve">2. </w:t>
      </w:r>
      <w:r w:rsidR="00CC3794">
        <w:rPr>
          <w:b/>
          <w:bCs/>
          <w:sz w:val="24"/>
        </w:rPr>
        <w:t xml:space="preserve">NARRATIVE AND </w:t>
      </w:r>
      <w:r>
        <w:rPr>
          <w:b/>
          <w:bCs/>
          <w:sz w:val="24"/>
        </w:rPr>
        <w:t>OBSERVATIONS/RESULTS</w:t>
      </w:r>
      <w:r w:rsidR="00CC3794">
        <w:rPr>
          <w:sz w:val="24"/>
        </w:rPr>
        <w:t>:</w:t>
      </w:r>
    </w:p>
    <w:p w:rsidR="00AA2B2C" w:rsidRDefault="00AA2B2C" w:rsidP="003362A0">
      <w:pPr>
        <w:rPr>
          <w:sz w:val="24"/>
        </w:rPr>
      </w:pPr>
      <w:r>
        <w:rPr>
          <w:sz w:val="24"/>
        </w:rPr>
        <w:t xml:space="preserve">In steps one and two, we used </w:t>
      </w:r>
      <w:proofErr w:type="spellStart"/>
      <w:r>
        <w:rPr>
          <w:sz w:val="24"/>
        </w:rPr>
        <w:t>Simulink</w:t>
      </w:r>
      <w:proofErr w:type="spellEnd"/>
      <w:r>
        <w:rPr>
          <w:sz w:val="24"/>
        </w:rPr>
        <w:t xml:space="preserve"> to model simple, 1</w:t>
      </w:r>
      <w:r w:rsidRPr="00AA2B2C">
        <w:rPr>
          <w:sz w:val="24"/>
          <w:vertAlign w:val="superscript"/>
        </w:rPr>
        <w:t>st</w:t>
      </w:r>
      <w:r>
        <w:rPr>
          <w:sz w:val="24"/>
        </w:rPr>
        <w:t xml:space="preserve"> order differential equations with 0 initial conditions.  We used the “scope” function in </w:t>
      </w:r>
      <w:proofErr w:type="spellStart"/>
      <w:r>
        <w:rPr>
          <w:sz w:val="24"/>
        </w:rPr>
        <w:t>Simulink</w:t>
      </w:r>
      <w:proofErr w:type="spellEnd"/>
      <w:r>
        <w:rPr>
          <w:sz w:val="24"/>
        </w:rPr>
        <w:t xml:space="preserve"> to get a view of the solution graph, exported the data to MATLAB in array format, and graphed the solution in MATLAB.</w:t>
      </w:r>
    </w:p>
    <w:p w:rsidR="001A5D78" w:rsidRDefault="00B97488" w:rsidP="003362A0">
      <w:pPr>
        <w:rPr>
          <w:sz w:val="24"/>
        </w:rPr>
      </w:pPr>
      <w:r>
        <w:rPr>
          <w:sz w:val="24"/>
        </w:rPr>
        <w:t xml:space="preserve"> </w:t>
      </w:r>
    </w:p>
    <w:p w:rsidR="003362A0" w:rsidRDefault="003362A0" w:rsidP="003362A0">
      <w:pPr>
        <w:rPr>
          <w:sz w:val="24"/>
        </w:rPr>
      </w:pPr>
      <w:r>
        <w:rPr>
          <w:sz w:val="24"/>
        </w:rPr>
        <w:t xml:space="preserve">Question 1: Yes the results match the Introduction to SIMULINK course notes.  </w:t>
      </w:r>
    </w:p>
    <w:p w:rsidR="00AA2B2C" w:rsidRDefault="00AA2B2C" w:rsidP="00AA2B2C">
      <w:pPr>
        <w:rPr>
          <w:sz w:val="24"/>
        </w:rPr>
      </w:pPr>
      <w:r>
        <w:rPr>
          <w:sz w:val="24"/>
        </w:rPr>
        <w:t>Question 2: The graphs were similar, but the second graph had a change in amplitude from (2/3) to 2.</w:t>
      </w:r>
    </w:p>
    <w:p w:rsidR="003362A0" w:rsidRDefault="003362A0" w:rsidP="003362A0">
      <w:pPr>
        <w:rPr>
          <w:sz w:val="24"/>
        </w:rPr>
      </w:pPr>
    </w:p>
    <w:p w:rsidR="00AA2B2C" w:rsidRDefault="00AA2B2C" w:rsidP="003362A0">
      <w:pPr>
        <w:rPr>
          <w:sz w:val="24"/>
        </w:rPr>
      </w:pPr>
      <w:r>
        <w:rPr>
          <w:sz w:val="24"/>
        </w:rPr>
        <w:t xml:space="preserve">In step three, we adjusted the model from step two to include an initial condition of </w:t>
      </w:r>
      <w:proofErr w:type="gramStart"/>
      <w:r>
        <w:rPr>
          <w:sz w:val="24"/>
        </w:rPr>
        <w:t>y(</w:t>
      </w:r>
      <w:proofErr w:type="gramEnd"/>
      <w:r>
        <w:rPr>
          <w:sz w:val="24"/>
        </w:rPr>
        <w:t xml:space="preserve">0)=-2.  We checked the solution using the “scope” in </w:t>
      </w:r>
      <w:proofErr w:type="spellStart"/>
      <w:r>
        <w:rPr>
          <w:sz w:val="24"/>
        </w:rPr>
        <w:t>Simulink</w:t>
      </w:r>
      <w:proofErr w:type="spellEnd"/>
      <w:r>
        <w:rPr>
          <w:sz w:val="24"/>
        </w:rPr>
        <w:t>, and then we exported the data to MATLAB and graphed it there.</w:t>
      </w:r>
    </w:p>
    <w:p w:rsidR="003362A0" w:rsidRDefault="003362A0" w:rsidP="003362A0">
      <w:pPr>
        <w:rPr>
          <w:sz w:val="24"/>
        </w:rPr>
      </w:pPr>
    </w:p>
    <w:p w:rsidR="003362A0" w:rsidRDefault="003362A0" w:rsidP="003362A0">
      <w:pPr>
        <w:rPr>
          <w:sz w:val="24"/>
        </w:rPr>
      </w:pPr>
      <w:r>
        <w:rPr>
          <w:sz w:val="24"/>
        </w:rPr>
        <w:t xml:space="preserve">Question 3: Here there was a change in initial condition.  This </w:t>
      </w:r>
      <w:r w:rsidR="00AA2B2C">
        <w:rPr>
          <w:sz w:val="24"/>
        </w:rPr>
        <w:t>caused the starting value to be -2 instead of 0, causing the graph to take more time before settling out at the same final value of 2</w:t>
      </w:r>
      <w:r>
        <w:rPr>
          <w:sz w:val="24"/>
        </w:rPr>
        <w:t xml:space="preserve">. </w:t>
      </w:r>
    </w:p>
    <w:p w:rsidR="003362A0" w:rsidRDefault="003362A0" w:rsidP="003362A0">
      <w:pPr>
        <w:rPr>
          <w:sz w:val="24"/>
        </w:rPr>
      </w:pPr>
    </w:p>
    <w:p w:rsidR="00AA2B2C" w:rsidRPr="004C4A80" w:rsidRDefault="00AA2B2C" w:rsidP="003362A0">
      <w:pPr>
        <w:rPr>
          <w:sz w:val="24"/>
        </w:rPr>
      </w:pPr>
      <w:r>
        <w:rPr>
          <w:sz w:val="24"/>
        </w:rPr>
        <w:t xml:space="preserve">In part 3.3, we used </w:t>
      </w:r>
      <w:proofErr w:type="spellStart"/>
      <w:r>
        <w:rPr>
          <w:sz w:val="24"/>
        </w:rPr>
        <w:t>Simulink</w:t>
      </w:r>
      <w:proofErr w:type="spellEnd"/>
      <w:r>
        <w:rPr>
          <w:sz w:val="24"/>
        </w:rPr>
        <w:t xml:space="preserve"> to construct a linear approximation of pendulum motion based on input parameters.  To set these input parameters, we used MATLAB to define</w:t>
      </w:r>
      <w:r w:rsidR="004C4A80">
        <w:rPr>
          <w:sz w:val="24"/>
        </w:rPr>
        <w:t xml:space="preserve"> the values of the input variables L, g, and </w:t>
      </w:r>
      <w:r w:rsidR="004C4A80">
        <w:rPr>
          <w:rFonts w:ascii="Calibri" w:hAnsi="Calibri"/>
          <w:sz w:val="24"/>
        </w:rPr>
        <w:t>θ</w:t>
      </w:r>
      <w:r w:rsidR="004C4A80" w:rsidRPr="004C4A80">
        <w:rPr>
          <w:sz w:val="24"/>
          <w:vertAlign w:val="subscript"/>
        </w:rPr>
        <w:t>0</w:t>
      </w:r>
      <w:r w:rsidR="004C4A80">
        <w:rPr>
          <w:sz w:val="24"/>
        </w:rPr>
        <w:t xml:space="preserve">, keeping in mind that we wanted the output graph to be displayed in degrees while the input for computation in </w:t>
      </w:r>
      <w:proofErr w:type="spellStart"/>
      <w:r w:rsidR="004C4A80">
        <w:rPr>
          <w:sz w:val="24"/>
        </w:rPr>
        <w:t>Simulink</w:t>
      </w:r>
      <w:proofErr w:type="spellEnd"/>
      <w:r w:rsidR="004C4A80">
        <w:rPr>
          <w:sz w:val="24"/>
        </w:rPr>
        <w:t xml:space="preserve"> must be in radians.  We then exported the values from </w:t>
      </w:r>
      <w:proofErr w:type="spellStart"/>
      <w:r w:rsidR="004C4A80">
        <w:rPr>
          <w:sz w:val="24"/>
        </w:rPr>
        <w:t>Simulink</w:t>
      </w:r>
      <w:proofErr w:type="spellEnd"/>
      <w:r w:rsidR="004C4A80">
        <w:rPr>
          <w:sz w:val="24"/>
        </w:rPr>
        <w:t xml:space="preserve"> to MATLAB and graphed the results for a length of 0.5m and 1.0m with initial offset of 10 degrees.</w:t>
      </w:r>
    </w:p>
    <w:p w:rsidR="00AA2B2C" w:rsidRDefault="00AA2B2C" w:rsidP="003362A0">
      <w:pPr>
        <w:rPr>
          <w:sz w:val="24"/>
        </w:rPr>
      </w:pPr>
    </w:p>
    <w:p w:rsidR="003362A0" w:rsidRDefault="003362A0" w:rsidP="003362A0">
      <w:pPr>
        <w:rPr>
          <w:sz w:val="24"/>
        </w:rPr>
      </w:pPr>
      <w:r>
        <w:rPr>
          <w:sz w:val="24"/>
        </w:rPr>
        <w:t xml:space="preserve">Question 4: </w:t>
      </w:r>
      <w:r w:rsidR="004C4A80">
        <w:rPr>
          <w:sz w:val="24"/>
        </w:rPr>
        <w:t>Adjusting the length from 0.5 meters to 1.0 meters caused an increase in period.</w:t>
      </w:r>
    </w:p>
    <w:p w:rsidR="003362A0" w:rsidRDefault="003362A0" w:rsidP="003362A0">
      <w:pPr>
        <w:rPr>
          <w:sz w:val="24"/>
        </w:rPr>
      </w:pPr>
    </w:p>
    <w:p w:rsidR="0072659A" w:rsidRDefault="0072659A" w:rsidP="003362A0">
      <w:pPr>
        <w:rPr>
          <w:sz w:val="24"/>
        </w:rPr>
      </w:pPr>
      <w:r>
        <w:rPr>
          <w:sz w:val="24"/>
        </w:rPr>
        <w:t>In part 3.3, we used a nonlinear model to simulate pendulum motion.  We ran this more accurate, nonlinear model for initial angles of both 10 and 45 degrees against the linear model at the same angles.</w:t>
      </w:r>
    </w:p>
    <w:p w:rsidR="0072659A" w:rsidRDefault="0072659A" w:rsidP="003362A0">
      <w:pPr>
        <w:rPr>
          <w:sz w:val="24"/>
        </w:rPr>
      </w:pPr>
    </w:p>
    <w:p w:rsidR="003362A0" w:rsidRDefault="003362A0" w:rsidP="003362A0">
      <w:pPr>
        <w:rPr>
          <w:sz w:val="24"/>
        </w:rPr>
      </w:pPr>
      <w:r>
        <w:rPr>
          <w:sz w:val="24"/>
        </w:rPr>
        <w:t>Question 5: As the values of theta grow so does the discrepancy in the graphs.  This error is cause</w:t>
      </w:r>
      <w:r w:rsidR="0072659A">
        <w:rPr>
          <w:sz w:val="24"/>
        </w:rPr>
        <w:t xml:space="preserve">d by the estimation of </w:t>
      </w:r>
      <w:proofErr w:type="gramStart"/>
      <w:r w:rsidR="0072659A">
        <w:rPr>
          <w:sz w:val="24"/>
        </w:rPr>
        <w:t>sin(</w:t>
      </w:r>
      <w:proofErr w:type="gramEnd"/>
      <w:r w:rsidR="0072659A">
        <w:rPr>
          <w:rFonts w:ascii="Calibri" w:hAnsi="Calibri"/>
          <w:sz w:val="24"/>
        </w:rPr>
        <w:t>θ)</w:t>
      </w:r>
      <w:r>
        <w:rPr>
          <w:sz w:val="24"/>
        </w:rPr>
        <w:t>.  With very small numbers</w:t>
      </w:r>
      <w:r w:rsidR="0072659A">
        <w:rPr>
          <w:sz w:val="24"/>
        </w:rPr>
        <w:t xml:space="preserve">, </w:t>
      </w:r>
      <w:proofErr w:type="gramStart"/>
      <w:r w:rsidR="0072659A">
        <w:rPr>
          <w:sz w:val="24"/>
        </w:rPr>
        <w:t>sin(</w:t>
      </w:r>
      <w:proofErr w:type="gramEnd"/>
      <w:r w:rsidR="0072659A">
        <w:rPr>
          <w:rFonts w:ascii="Calibri" w:hAnsi="Calibri"/>
          <w:sz w:val="24"/>
        </w:rPr>
        <w:t>θ)</w:t>
      </w:r>
      <w:r>
        <w:rPr>
          <w:sz w:val="24"/>
        </w:rPr>
        <w:t xml:space="preserve"> is very close to </w:t>
      </w:r>
      <w:r w:rsidR="0072659A">
        <w:rPr>
          <w:rFonts w:ascii="Calibri" w:hAnsi="Calibri"/>
          <w:sz w:val="24"/>
        </w:rPr>
        <w:t>θ</w:t>
      </w:r>
      <w:r>
        <w:rPr>
          <w:sz w:val="24"/>
        </w:rPr>
        <w:t xml:space="preserve"> itself.  As </w:t>
      </w:r>
      <w:r>
        <w:rPr>
          <w:sz w:val="24"/>
        </w:rPr>
        <w:lastRenderedPageBreak/>
        <w:t>the i</w:t>
      </w:r>
      <w:r w:rsidR="0072659A">
        <w:rPr>
          <w:sz w:val="24"/>
        </w:rPr>
        <w:t xml:space="preserve">nitial value of </w:t>
      </w:r>
      <w:r w:rsidR="0072659A">
        <w:rPr>
          <w:rFonts w:ascii="Calibri" w:hAnsi="Calibri"/>
          <w:sz w:val="24"/>
        </w:rPr>
        <w:t>θ</w:t>
      </w:r>
      <w:r>
        <w:rPr>
          <w:sz w:val="24"/>
        </w:rPr>
        <w:t xml:space="preserve"> grows</w:t>
      </w:r>
      <w:r w:rsidR="0072659A">
        <w:rPr>
          <w:sz w:val="24"/>
        </w:rPr>
        <w:t>, so does the error in the linear model.</w:t>
      </w:r>
    </w:p>
    <w:p w:rsidR="001A5D78" w:rsidRDefault="001A5D78" w:rsidP="0099572F">
      <w:pPr>
        <w:rPr>
          <w:sz w:val="24"/>
        </w:rPr>
      </w:pPr>
    </w:p>
    <w:p w:rsidR="009631B2" w:rsidRDefault="009631B2">
      <w:pPr>
        <w:rPr>
          <w:sz w:val="24"/>
        </w:rPr>
      </w:pPr>
      <w:r>
        <w:rPr>
          <w:sz w:val="24"/>
        </w:rPr>
        <w:t xml:space="preserve">3. </w:t>
      </w:r>
      <w:r>
        <w:rPr>
          <w:b/>
          <w:bCs/>
          <w:sz w:val="24"/>
        </w:rPr>
        <w:t>CONCLUSIONS:</w:t>
      </w:r>
      <w:r>
        <w:rPr>
          <w:sz w:val="24"/>
        </w:rPr>
        <w:t xml:space="preserve"> </w:t>
      </w:r>
      <w:r w:rsidR="00E54FBE">
        <w:rPr>
          <w:sz w:val="24"/>
        </w:rPr>
        <w:t>S</w:t>
      </w:r>
      <w:r w:rsidR="003362A0">
        <w:rPr>
          <w:sz w:val="24"/>
        </w:rPr>
        <w:t xml:space="preserve">imulink is a very helpful tool to display and solve differential equations.  In this program the results varied as expected with the accuracy of the equation used.  It is also a valuable tool to show how small differences in equations </w:t>
      </w:r>
      <w:r w:rsidR="00E54FBE">
        <w:rPr>
          <w:sz w:val="24"/>
        </w:rPr>
        <w:t>affect</w:t>
      </w:r>
      <w:r w:rsidR="003362A0">
        <w:rPr>
          <w:sz w:val="24"/>
        </w:rPr>
        <w:t xml:space="preserve"> the output of the function.</w:t>
      </w:r>
      <w:r w:rsidR="004C4A80">
        <w:rPr>
          <w:sz w:val="24"/>
        </w:rPr>
        <w:t xml:space="preserve">  We used it today to determine that increasing the length of a pendulum causes an increase in period, as well as that the linear approximation model for a swinging pendulum is only valid for small initial values of </w:t>
      </w:r>
      <w:r w:rsidR="004C4A80" w:rsidRPr="004C4A80">
        <w:rPr>
          <w:sz w:val="24"/>
        </w:rPr>
        <w:t>θ</w:t>
      </w:r>
      <w:r w:rsidR="004C4A80">
        <w:rPr>
          <w:sz w:val="24"/>
        </w:rPr>
        <w:t>.</w:t>
      </w:r>
    </w:p>
    <w:p w:rsidR="003362A0" w:rsidRDefault="003362A0">
      <w:pPr>
        <w:rPr>
          <w:sz w:val="24"/>
        </w:rPr>
      </w:pPr>
    </w:p>
    <w:p w:rsidR="003362A0" w:rsidRDefault="003362A0">
      <w:pPr>
        <w:rPr>
          <w:sz w:val="24"/>
        </w:rPr>
      </w:pPr>
    </w:p>
    <w:p w:rsidR="009631B2" w:rsidRDefault="001537C5" w:rsidP="001537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362A0">
        <w:rPr>
          <w:sz w:val="24"/>
        </w:rPr>
        <w:tab/>
      </w:r>
      <w:r w:rsidR="003362A0">
        <w:rPr>
          <w:sz w:val="24"/>
        </w:rPr>
        <w:tab/>
      </w:r>
      <w:r w:rsidR="003362A0">
        <w:rPr>
          <w:sz w:val="24"/>
        </w:rPr>
        <w:tab/>
      </w:r>
      <w:r w:rsidR="003362A0">
        <w:rPr>
          <w:sz w:val="24"/>
        </w:rPr>
        <w:tab/>
      </w:r>
      <w:r w:rsidR="0099572F">
        <w:rPr>
          <w:sz w:val="24"/>
        </w:rPr>
        <w:t>M. McVay, L. Tomaszewski</w:t>
      </w:r>
    </w:p>
    <w:p w:rsidR="0099572F" w:rsidRDefault="0099572F" w:rsidP="001537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MIDN  USN</w:t>
      </w:r>
    </w:p>
    <w:sectPr w:rsidR="0099572F" w:rsidSect="001537C5">
      <w:endnotePr>
        <w:numFmt w:val="decimal"/>
      </w:endnotePr>
      <w:pgSz w:w="12240" w:h="15840"/>
      <w:pgMar w:top="900" w:right="1440" w:bottom="720" w:left="1440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A62" w:rsidRDefault="00413A62">
      <w:r>
        <w:separator/>
      </w:r>
    </w:p>
  </w:endnote>
  <w:endnote w:type="continuationSeparator" w:id="0">
    <w:p w:rsidR="00413A62" w:rsidRDefault="00413A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A62" w:rsidRDefault="00413A62">
      <w:r>
        <w:separator/>
      </w:r>
    </w:p>
  </w:footnote>
  <w:footnote w:type="continuationSeparator" w:id="0">
    <w:p w:rsidR="00413A62" w:rsidRDefault="00413A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6890"/>
    <w:multiLevelType w:val="hybridMultilevel"/>
    <w:tmpl w:val="33A24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A70C5"/>
    <w:multiLevelType w:val="singleLevel"/>
    <w:tmpl w:val="FDD2FE18"/>
    <w:lvl w:ilvl="0">
      <w:start w:val="1"/>
      <w:numFmt w:val="decimal"/>
      <w:lvlText w:val="%1)"/>
      <w:legacy w:legacy="1" w:legacySpace="120" w:legacyIndent="360"/>
      <w:lvlJc w:val="left"/>
      <w:pPr>
        <w:ind w:left="720" w:hanging="360"/>
      </w:pPr>
    </w:lvl>
  </w:abstractNum>
  <w:abstractNum w:abstractNumId="2">
    <w:nsid w:val="21305773"/>
    <w:multiLevelType w:val="singleLevel"/>
    <w:tmpl w:val="0658E10E"/>
    <w:lvl w:ilvl="0">
      <w:start w:val="1"/>
      <w:numFmt w:val="lowerRoman"/>
      <w:lvlText w:val="%1) "/>
      <w:legacy w:legacy="1" w:legacySpace="0" w:legacyIndent="360"/>
      <w:lvlJc w:val="left"/>
      <w:pPr>
        <w:ind w:left="1080" w:hanging="360"/>
      </w:pPr>
      <w:rPr>
        <w:rFonts w:cs="Times New Roman"/>
        <w:b w:val="0"/>
        <w:i w:val="0"/>
        <w:sz w:val="24"/>
      </w:rPr>
    </w:lvl>
  </w:abstractNum>
  <w:abstractNum w:abstractNumId="3">
    <w:nsid w:val="2FD06DF4"/>
    <w:multiLevelType w:val="hybridMultilevel"/>
    <w:tmpl w:val="E1261BCA"/>
    <w:lvl w:ilvl="0" w:tplc="BBDED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B54B7"/>
    <w:multiLevelType w:val="hybridMultilevel"/>
    <w:tmpl w:val="59EADBD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B962C79"/>
    <w:multiLevelType w:val="hybridMultilevel"/>
    <w:tmpl w:val="99D63368"/>
    <w:lvl w:ilvl="0" w:tplc="07C8EAC8">
      <w:start w:val="5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6866BC"/>
    <w:multiLevelType w:val="hybridMultilevel"/>
    <w:tmpl w:val="71461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922A2"/>
    <w:multiLevelType w:val="hybridMultilevel"/>
    <w:tmpl w:val="B40A98E0"/>
    <w:lvl w:ilvl="0" w:tplc="110683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E704F"/>
    <w:multiLevelType w:val="hybridMultilevel"/>
    <w:tmpl w:val="A68A9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9FF1819"/>
    <w:multiLevelType w:val="hybridMultilevel"/>
    <w:tmpl w:val="53C65D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5F4729"/>
    <w:rsid w:val="00002BCA"/>
    <w:rsid w:val="00080B47"/>
    <w:rsid w:val="000F18ED"/>
    <w:rsid w:val="00105690"/>
    <w:rsid w:val="00112159"/>
    <w:rsid w:val="001537C5"/>
    <w:rsid w:val="00164184"/>
    <w:rsid w:val="00187D62"/>
    <w:rsid w:val="001A3F80"/>
    <w:rsid w:val="001A5D78"/>
    <w:rsid w:val="00211B44"/>
    <w:rsid w:val="00225AF3"/>
    <w:rsid w:val="002728DF"/>
    <w:rsid w:val="00335C30"/>
    <w:rsid w:val="003362A0"/>
    <w:rsid w:val="00385116"/>
    <w:rsid w:val="003B58AA"/>
    <w:rsid w:val="003C26AA"/>
    <w:rsid w:val="003D0D10"/>
    <w:rsid w:val="00413A62"/>
    <w:rsid w:val="004229EA"/>
    <w:rsid w:val="0049333E"/>
    <w:rsid w:val="004A7D3E"/>
    <w:rsid w:val="004C4A80"/>
    <w:rsid w:val="00520066"/>
    <w:rsid w:val="00531221"/>
    <w:rsid w:val="00531DF9"/>
    <w:rsid w:val="005C0A51"/>
    <w:rsid w:val="005F4729"/>
    <w:rsid w:val="00692447"/>
    <w:rsid w:val="00692F58"/>
    <w:rsid w:val="006F6D7D"/>
    <w:rsid w:val="007164E9"/>
    <w:rsid w:val="0072659A"/>
    <w:rsid w:val="007414A0"/>
    <w:rsid w:val="007552B3"/>
    <w:rsid w:val="007A13A5"/>
    <w:rsid w:val="007C1BB4"/>
    <w:rsid w:val="007C7472"/>
    <w:rsid w:val="008A061A"/>
    <w:rsid w:val="008B14D7"/>
    <w:rsid w:val="008B7DBC"/>
    <w:rsid w:val="00926307"/>
    <w:rsid w:val="009631B2"/>
    <w:rsid w:val="0099572F"/>
    <w:rsid w:val="009A4BBD"/>
    <w:rsid w:val="009D6A08"/>
    <w:rsid w:val="009F502D"/>
    <w:rsid w:val="00A620B8"/>
    <w:rsid w:val="00A6653D"/>
    <w:rsid w:val="00A84926"/>
    <w:rsid w:val="00A92B8C"/>
    <w:rsid w:val="00A93B10"/>
    <w:rsid w:val="00AA2B2C"/>
    <w:rsid w:val="00AC1D1C"/>
    <w:rsid w:val="00AC4B7E"/>
    <w:rsid w:val="00AC4F82"/>
    <w:rsid w:val="00AE2713"/>
    <w:rsid w:val="00B90588"/>
    <w:rsid w:val="00B97488"/>
    <w:rsid w:val="00BC482F"/>
    <w:rsid w:val="00BF0AA9"/>
    <w:rsid w:val="00C370DD"/>
    <w:rsid w:val="00C42BF4"/>
    <w:rsid w:val="00C44AC9"/>
    <w:rsid w:val="00C638F4"/>
    <w:rsid w:val="00C75B46"/>
    <w:rsid w:val="00CA703E"/>
    <w:rsid w:val="00CC2883"/>
    <w:rsid w:val="00CC3794"/>
    <w:rsid w:val="00D44E23"/>
    <w:rsid w:val="00D51C39"/>
    <w:rsid w:val="00DB1733"/>
    <w:rsid w:val="00DD4D96"/>
    <w:rsid w:val="00E07C13"/>
    <w:rsid w:val="00E50709"/>
    <w:rsid w:val="00E54FBE"/>
    <w:rsid w:val="00E56817"/>
    <w:rsid w:val="00E66078"/>
    <w:rsid w:val="00E72C8D"/>
    <w:rsid w:val="00EB1A63"/>
    <w:rsid w:val="00F53AA1"/>
    <w:rsid w:val="00FA5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653D"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rsid w:val="00A6653D"/>
    <w:pPr>
      <w:keepNext/>
      <w:jc w:val="right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6653D"/>
  </w:style>
  <w:style w:type="paragraph" w:styleId="PlainText">
    <w:name w:val="Plain Text"/>
    <w:basedOn w:val="Normal"/>
    <w:rsid w:val="00A6653D"/>
    <w:pPr>
      <w:widowControl/>
      <w:autoSpaceDE/>
      <w:autoSpaceDN/>
      <w:adjustRightInd/>
    </w:pPr>
    <w:rPr>
      <w:rFonts w:ascii="Courier New" w:hAnsi="Courier New" w:cs="Courier New"/>
      <w:szCs w:val="20"/>
    </w:rPr>
  </w:style>
  <w:style w:type="paragraph" w:styleId="Header">
    <w:name w:val="header"/>
    <w:basedOn w:val="Normal"/>
    <w:rsid w:val="00A665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653D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531DF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B1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17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733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B1733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rsid w:val="00BC482F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3362A0"/>
    <w:pPr>
      <w:widowControl/>
      <w:overflowPunct w:val="0"/>
      <w:textAlignment w:val="baseline"/>
    </w:pPr>
    <w:rPr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362A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Bis97</b:Tag>
    <b:SourceType>Book</b:SourceType>
    <b:Guid>{2FE86392-D456-4963-B6FD-FC76CE8617A5}</b:Guid>
    <b:LCID>0</b:LCID>
    <b:Author>
      <b:Author>
        <b:NameList>
          <b:Person>
            <b:Last>Bishop</b:Last>
          </b:Person>
        </b:NameList>
      </b:Author>
    </b:Author>
    <b:Title>Lalalal</b:Title>
    <b:Year>1997</b:Year>
    <b:City>Boston</b:City>
    <b:Publisher>Yo Mamam</b:Publisher>
    <b:RefOrder>1</b:RefOrder>
  </b:Source>
</b:Sources>
</file>

<file path=customXml/itemProps1.xml><?xml version="1.0" encoding="utf-8"?>
<ds:datastoreItem xmlns:ds="http://schemas.openxmlformats.org/officeDocument/2006/customXml" ds:itemID="{B9A88E4E-A568-4657-98F1-23C5DA924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U. S. Naval Academy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Zivi</dc:creator>
  <cp:lastModifiedBy>m134506</cp:lastModifiedBy>
  <cp:revision>5</cp:revision>
  <cp:lastPrinted>2011-02-22T01:33:00Z</cp:lastPrinted>
  <dcterms:created xsi:type="dcterms:W3CDTF">2011-02-17T14:36:00Z</dcterms:created>
  <dcterms:modified xsi:type="dcterms:W3CDTF">2011-02-22T01:34:00Z</dcterms:modified>
</cp:coreProperties>
</file>