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7F6" w:rsidRPr="008D1FEA" w:rsidRDefault="00F62BC8" w:rsidP="00F318E5">
      <w:pPr>
        <w:pStyle w:val="ALLCAPS"/>
        <w:jc w:val="right"/>
      </w:pPr>
      <w:r w:rsidRPr="008D1FEA">
        <w:fldChar w:fldCharType="begin"/>
      </w:r>
      <w:r w:rsidR="00397613" w:rsidRPr="008D1FEA">
        <w:instrText xml:space="preserve"> DATE  \@ "DD MMM YY"  \* MERGEFORMAT </w:instrText>
      </w:r>
      <w:r w:rsidRPr="008D1FEA">
        <w:fldChar w:fldCharType="separate"/>
      </w:r>
      <w:r w:rsidR="007379E1">
        <w:rPr>
          <w:noProof/>
        </w:rPr>
        <w:t>13 Nov 11</w:t>
      </w:r>
      <w:r w:rsidRPr="008D1FEA">
        <w:fldChar w:fldCharType="end"/>
      </w:r>
    </w:p>
    <w:p w:rsidR="004D479D" w:rsidRPr="008D1FEA" w:rsidRDefault="004D479D" w:rsidP="00F318E5">
      <w:pPr>
        <w:pStyle w:val="ALLCAPS"/>
        <w:jc w:val="right"/>
      </w:pPr>
    </w:p>
    <w:p w:rsidR="005E6E36" w:rsidRPr="008D1FEA" w:rsidRDefault="005E6E36" w:rsidP="00CB4220">
      <w:pPr>
        <w:pStyle w:val="ALLCAPS"/>
      </w:pPr>
      <w:r w:rsidRPr="008D1FEA">
        <w:t>MEMORANDUM</w:t>
      </w:r>
    </w:p>
    <w:p w:rsidR="005E6E36" w:rsidRPr="008D1FEA" w:rsidRDefault="005E6E36" w:rsidP="00CB4220">
      <w:pPr>
        <w:pStyle w:val="ALLCAPS"/>
      </w:pPr>
    </w:p>
    <w:p w:rsidR="00F23B50" w:rsidRDefault="00D507F6" w:rsidP="004D479D">
      <w:pPr>
        <w:tabs>
          <w:tab w:val="left" w:pos="720"/>
          <w:tab w:val="left" w:pos="1080"/>
        </w:tabs>
      </w:pPr>
      <w:r w:rsidRPr="008D1FEA">
        <w:t>F</w:t>
      </w:r>
      <w:r w:rsidR="0068689F" w:rsidRPr="008D1FEA">
        <w:t>rom</w:t>
      </w:r>
      <w:r w:rsidRPr="008D1FEA">
        <w:t>:</w:t>
      </w:r>
      <w:r w:rsidR="00A53A51" w:rsidRPr="008D1FEA">
        <w:t xml:space="preserve"> </w:t>
      </w:r>
      <w:r w:rsidR="004D479D" w:rsidRPr="008D1FEA">
        <w:tab/>
      </w:r>
      <w:bookmarkStart w:id="0" w:name="OLE_LINK1"/>
      <w:bookmarkStart w:id="1" w:name="OLE_LINK2"/>
      <w:sdt>
        <w:sdtPr>
          <w:rPr>
            <w:rStyle w:val="ALLCAPSChar"/>
          </w:rPr>
          <w:alias w:val="Rank"/>
          <w:tag w:val="Rank"/>
          <w:id w:val="22833173"/>
          <w:placeholder>
            <w:docPart w:val="C008592BB44A46A89AA50C4EFDD1FA2C"/>
          </w:placeholder>
          <w:dropDownList>
            <w:listItem w:value="Choose an item."/>
            <w:listItem w:displayText="MIDN 1/C" w:value="MIDN 1/C"/>
            <w:listItem w:displayText="MIDN 2/C" w:value="MIDN 2/C"/>
            <w:listItem w:displayText="MIDN 3/C" w:value="MIDN 3/C"/>
            <w:listItem w:displayText="MIDN 4/C" w:value="MIDN 4/C"/>
          </w:dropDownList>
        </w:sdtPr>
        <w:sdtEndPr>
          <w:rPr>
            <w:rStyle w:val="DefaultParagraphFont"/>
            <w:caps w:val="0"/>
          </w:rPr>
        </w:sdtEndPr>
        <w:sdtContent>
          <w:r w:rsidR="009B7DEA">
            <w:rPr>
              <w:rStyle w:val="ALLCAPSChar"/>
            </w:rPr>
            <w:t>MIDN 1/C</w:t>
          </w:r>
        </w:sdtContent>
      </w:sdt>
      <w:r w:rsidR="001C5CCA" w:rsidRPr="008D1FEA">
        <w:rPr>
          <w:rStyle w:val="ALLCAPSChar"/>
        </w:rPr>
        <w:t xml:space="preserve"> </w:t>
      </w:r>
      <w:proofErr w:type="spellStart"/>
      <w:r w:rsidR="00677BD6">
        <w:rPr>
          <w:rStyle w:val="PlaceholderText"/>
        </w:rPr>
        <w:t>Shafiq</w:t>
      </w:r>
      <w:proofErr w:type="spellEnd"/>
      <w:r w:rsidR="00677BD6">
        <w:rPr>
          <w:rStyle w:val="PlaceholderText"/>
        </w:rPr>
        <w:t xml:space="preserve"> </w:t>
      </w:r>
      <w:proofErr w:type="spellStart"/>
      <w:r w:rsidR="00677BD6">
        <w:rPr>
          <w:rStyle w:val="PlaceholderText"/>
        </w:rPr>
        <w:t>Ladha</w:t>
      </w:r>
      <w:proofErr w:type="spellEnd"/>
      <w:r w:rsidR="005E6E36" w:rsidRPr="008D1FEA">
        <w:t>, USN</w:t>
      </w:r>
    </w:p>
    <w:bookmarkEnd w:id="0"/>
    <w:bookmarkEnd w:id="1"/>
    <w:p w:rsidR="00AF1BAF" w:rsidRPr="008D1FEA" w:rsidRDefault="00F23B50" w:rsidP="00AF1BAF">
      <w:pPr>
        <w:tabs>
          <w:tab w:val="left" w:pos="720"/>
          <w:tab w:val="left" w:pos="1080"/>
        </w:tabs>
      </w:pPr>
      <w:r>
        <w:tab/>
      </w:r>
      <w:sdt>
        <w:sdtPr>
          <w:rPr>
            <w:rStyle w:val="ALLCAPSChar"/>
          </w:rPr>
          <w:alias w:val="Rank"/>
          <w:tag w:val="Rank"/>
          <w:id w:val="10567627"/>
          <w:placeholder>
            <w:docPart w:val="B761B8F8430E494BBC01119DDE19B574"/>
          </w:placeholder>
          <w:dropDownList>
            <w:listItem w:value="Choose an item."/>
            <w:listItem w:displayText="MIDN 1/C" w:value="MIDN 1/C"/>
            <w:listItem w:displayText="MIDN 2/C" w:value="MIDN 2/C"/>
            <w:listItem w:displayText="MIDN 3/C" w:value="MIDN 3/C"/>
            <w:listItem w:displayText="MIDN 4/C" w:value="MIDN 4/C"/>
          </w:dropDownList>
        </w:sdtPr>
        <w:sdtEndPr>
          <w:rPr>
            <w:rStyle w:val="DefaultParagraphFont"/>
            <w:caps w:val="0"/>
          </w:rPr>
        </w:sdtEndPr>
        <w:sdtContent>
          <w:r>
            <w:rPr>
              <w:rStyle w:val="ALLCAPSChar"/>
            </w:rPr>
            <w:t>MIDN 2/C</w:t>
          </w:r>
        </w:sdtContent>
      </w:sdt>
      <w:r w:rsidRPr="008D1FEA">
        <w:rPr>
          <w:rStyle w:val="ALLCAPSChar"/>
        </w:rPr>
        <w:t xml:space="preserve"> </w:t>
      </w:r>
      <w:bookmarkStart w:id="2" w:name="OLE_LINK7"/>
      <w:bookmarkStart w:id="3" w:name="OLE_LINK8"/>
      <w:r w:rsidR="00A663A5">
        <w:rPr>
          <w:rStyle w:val="PlaceholderText"/>
        </w:rPr>
        <w:t xml:space="preserve">Matthew </w:t>
      </w:r>
      <w:r w:rsidR="003D122F">
        <w:rPr>
          <w:rStyle w:val="PlaceholderText"/>
        </w:rPr>
        <w:t xml:space="preserve">K. </w:t>
      </w:r>
      <w:r w:rsidR="00A663A5">
        <w:rPr>
          <w:rStyle w:val="PlaceholderText"/>
        </w:rPr>
        <w:t>McVay</w:t>
      </w:r>
      <w:bookmarkEnd w:id="2"/>
      <w:bookmarkEnd w:id="3"/>
      <w:r w:rsidRPr="008D1FEA">
        <w:t>, USN</w:t>
      </w:r>
      <w:r w:rsidR="00D507F6" w:rsidRPr="008D1FEA">
        <w:br/>
        <w:t>T</w:t>
      </w:r>
      <w:r w:rsidR="00894569" w:rsidRPr="008D1FEA">
        <w:t>o</w:t>
      </w:r>
      <w:r w:rsidR="00D507F6" w:rsidRPr="008D1FEA">
        <w:t>:</w:t>
      </w:r>
      <w:r w:rsidR="00A50138" w:rsidRPr="008D1FEA">
        <w:t xml:space="preserve"> </w:t>
      </w:r>
      <w:r w:rsidR="004D479D" w:rsidRPr="008D1FEA">
        <w:tab/>
      </w:r>
      <w:sdt>
        <w:sdtPr>
          <w:rPr>
            <w:rStyle w:val="ALLCAPSChar"/>
          </w:rPr>
          <w:alias w:val="Rank"/>
          <w:tag w:val="Rank"/>
          <w:id w:val="165658048"/>
          <w:placeholder>
            <w:docPart w:val="E09CADF5AC2241A0AEE01A43C126E3B0"/>
          </w:placeholder>
          <w:comboBox>
            <w:listItem w:value="Choose an item."/>
            <w:listItem w:displayText="MIDN 4/C" w:value="MIDN 4/C"/>
            <w:listItem w:displayText="MIDN 3/C" w:value="MIDN 3/C"/>
            <w:listItem w:displayText="MIDN 2/C" w:value="MIDN 2/C"/>
            <w:listItem w:displayText="MIDN 1/C" w:value="MIDN 1/C"/>
            <w:listItem w:displayText="LT." w:value="LT."/>
            <w:listItem w:displayText="HTCS" w:value="HTCS"/>
            <w:listItem w:displayText="PROF." w:value="PROF."/>
          </w:comboBox>
        </w:sdtPr>
        <w:sdtEndPr>
          <w:rPr>
            <w:rStyle w:val="DefaultParagraphFont"/>
            <w:caps w:val="0"/>
          </w:rPr>
        </w:sdtEndPr>
        <w:sdtContent>
          <w:r>
            <w:rPr>
              <w:rStyle w:val="ALLCAPSChar"/>
            </w:rPr>
            <w:t>PROF.</w:t>
          </w:r>
        </w:sdtContent>
      </w:sdt>
      <w:r w:rsidR="0007305D">
        <w:t xml:space="preserve"> </w:t>
      </w:r>
      <w:r w:rsidR="00677BD6">
        <w:t>Parikh</w:t>
      </w:r>
    </w:p>
    <w:p w:rsidR="005269B9" w:rsidRPr="008D1FEA" w:rsidRDefault="005269B9" w:rsidP="00AF1BAF">
      <w:pPr>
        <w:tabs>
          <w:tab w:val="left" w:pos="720"/>
          <w:tab w:val="left" w:pos="1080"/>
        </w:tabs>
      </w:pPr>
    </w:p>
    <w:p w:rsidR="00D507F6" w:rsidRDefault="00D507F6" w:rsidP="004D479D">
      <w:pPr>
        <w:tabs>
          <w:tab w:val="left" w:pos="720"/>
        </w:tabs>
        <w:rPr>
          <w:rStyle w:val="ALLCAPSChar"/>
        </w:rPr>
      </w:pPr>
      <w:proofErr w:type="spellStart"/>
      <w:r w:rsidRPr="008D1FEA">
        <w:t>S</w:t>
      </w:r>
      <w:r w:rsidR="00AD04B6" w:rsidRPr="008D1FEA">
        <w:t>ubj</w:t>
      </w:r>
      <w:proofErr w:type="spellEnd"/>
      <w:r w:rsidRPr="008D1FEA">
        <w:t xml:space="preserve">: </w:t>
      </w:r>
      <w:r w:rsidR="004D479D" w:rsidRPr="008D1FEA">
        <w:tab/>
      </w:r>
      <w:r w:rsidR="007379E1">
        <w:rPr>
          <w:rStyle w:val="ALLCAPSChar"/>
        </w:rPr>
        <w:t>Motor</w:t>
      </w:r>
      <w:r w:rsidR="009B7DEA">
        <w:rPr>
          <w:rStyle w:val="ALLCAPSChar"/>
        </w:rPr>
        <w:t xml:space="preserve"> Lab</w:t>
      </w:r>
    </w:p>
    <w:p w:rsidR="008A68CE" w:rsidRPr="008A68CE" w:rsidRDefault="008A68CE" w:rsidP="00956E5C">
      <w:pPr>
        <w:pStyle w:val="ALLCAPS"/>
      </w:pPr>
    </w:p>
    <w:p w:rsidR="003253D4" w:rsidRPr="00760F4F" w:rsidRDefault="00760F4F" w:rsidP="00D47DCA">
      <w:pPr>
        <w:pStyle w:val="ALLCAPS"/>
        <w:numPr>
          <w:ilvl w:val="0"/>
          <w:numId w:val="4"/>
        </w:numPr>
      </w:pPr>
      <w:r>
        <w:rPr>
          <w:b/>
        </w:rPr>
        <w:t>Transfer</w:t>
      </w:r>
      <w:r w:rsidR="00F163E9">
        <w:rPr>
          <w:b/>
        </w:rPr>
        <w:t xml:space="preserve">  function</w:t>
      </w:r>
      <w:r>
        <w:rPr>
          <w:b/>
        </w:rPr>
        <w:t>s</w:t>
      </w:r>
      <w:r w:rsidR="00F163E9">
        <w:rPr>
          <w:b/>
        </w:rPr>
        <w:t>:</w:t>
      </w:r>
    </w:p>
    <w:p w:rsidR="00760F4F" w:rsidRDefault="007379E1" w:rsidP="00760F4F">
      <w:pPr>
        <w:pStyle w:val="ALLCAPS"/>
        <w:ind w:left="720"/>
        <w:jc w:val="center"/>
      </w:pPr>
      <w:r>
        <w:rPr>
          <w:noProof/>
        </w:rPr>
        <w:drawing>
          <wp:inline distT="0" distB="0" distL="0" distR="0">
            <wp:extent cx="4813300" cy="24066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13300" cy="2406650"/>
                    </a:xfrm>
                    <a:prstGeom prst="rect">
                      <a:avLst/>
                    </a:prstGeom>
                    <a:noFill/>
                    <a:ln w="9525">
                      <a:noFill/>
                      <a:miter lim="800000"/>
                      <a:headEnd/>
                      <a:tailEnd/>
                    </a:ln>
                  </pic:spPr>
                </pic:pic>
              </a:graphicData>
            </a:graphic>
          </wp:inline>
        </w:drawing>
      </w:r>
    </w:p>
    <w:p w:rsidR="007379E1" w:rsidRPr="007379E1" w:rsidRDefault="007379E1" w:rsidP="007379E1">
      <w:pPr>
        <w:ind w:left="720" w:firstLine="720"/>
        <w:rPr>
          <w:sz w:val="32"/>
          <w:szCs w:val="32"/>
          <w:vertAlign w:val="subscript"/>
        </w:rPr>
      </w:pPr>
      <w:proofErr w:type="gramStart"/>
      <w:r w:rsidRPr="007379E1">
        <w:rPr>
          <w:sz w:val="32"/>
          <w:szCs w:val="32"/>
        </w:rPr>
        <w:t>Where  K</w:t>
      </w:r>
      <w:proofErr w:type="gramEnd"/>
      <w:r w:rsidRPr="007379E1">
        <w:rPr>
          <w:sz w:val="32"/>
          <w:szCs w:val="32"/>
        </w:rPr>
        <w:t>=</w:t>
      </w:r>
      <w:proofErr w:type="spellStart"/>
      <w:r w:rsidRPr="007379E1">
        <w:rPr>
          <w:sz w:val="32"/>
          <w:szCs w:val="32"/>
        </w:rPr>
        <w:t>K</w:t>
      </w:r>
      <w:r w:rsidRPr="007379E1">
        <w:rPr>
          <w:sz w:val="32"/>
          <w:szCs w:val="32"/>
          <w:vertAlign w:val="subscript"/>
        </w:rPr>
        <w:t>τB</w:t>
      </w:r>
      <w:proofErr w:type="spellEnd"/>
    </w:p>
    <w:p w:rsidR="00956E5C" w:rsidRDefault="00760F4F" w:rsidP="00956E5C">
      <w:pPr>
        <w:pStyle w:val="ListParagraph"/>
        <w:numPr>
          <w:ilvl w:val="0"/>
          <w:numId w:val="4"/>
        </w:numPr>
        <w:contextualSpacing w:val="0"/>
      </w:pPr>
      <w:r w:rsidRPr="007379E1">
        <w:rPr>
          <w:b/>
        </w:rPr>
        <w:t>M</w:t>
      </w:r>
      <w:r w:rsidR="007379E1" w:rsidRPr="007379E1">
        <w:rPr>
          <w:b/>
        </w:rPr>
        <w:t>OTOR PARAMETERS</w:t>
      </w:r>
      <w:r>
        <w:t xml:space="preserve">: </w:t>
      </w:r>
    </w:p>
    <w:tbl>
      <w:tblPr>
        <w:tblStyle w:val="TableGrid"/>
        <w:tblW w:w="0" w:type="auto"/>
        <w:tblInd w:w="720" w:type="dxa"/>
        <w:tblLook w:val="04A0"/>
      </w:tblPr>
      <w:tblGrid>
        <w:gridCol w:w="828"/>
        <w:gridCol w:w="810"/>
        <w:gridCol w:w="900"/>
        <w:gridCol w:w="630"/>
        <w:gridCol w:w="1440"/>
        <w:gridCol w:w="2700"/>
      </w:tblGrid>
      <w:tr w:rsidR="00BE4535" w:rsidTr="001B09CC">
        <w:tc>
          <w:tcPr>
            <w:tcW w:w="828" w:type="dxa"/>
          </w:tcPr>
          <w:p w:rsidR="00BE4535" w:rsidRPr="007379E1" w:rsidRDefault="00BE4535" w:rsidP="007379E1">
            <w:pPr>
              <w:pStyle w:val="ListParagraph"/>
              <w:ind w:left="0"/>
              <w:contextualSpacing w:val="0"/>
              <w:jc w:val="center"/>
            </w:pPr>
            <w:r>
              <w:t>K</w:t>
            </w:r>
            <w:r>
              <w:rPr>
                <w:vertAlign w:val="subscript"/>
              </w:rPr>
              <w:t>DC</w:t>
            </w:r>
          </w:p>
        </w:tc>
        <w:tc>
          <w:tcPr>
            <w:tcW w:w="810" w:type="dxa"/>
          </w:tcPr>
          <w:p w:rsidR="00BE4535" w:rsidRPr="007379E1" w:rsidRDefault="00BE4535" w:rsidP="007379E1">
            <w:pPr>
              <w:pStyle w:val="ListParagraph"/>
              <w:ind w:left="0"/>
              <w:contextualSpacing w:val="0"/>
              <w:jc w:val="center"/>
            </w:pPr>
            <w:proofErr w:type="spellStart"/>
            <w:r>
              <w:t>T</w:t>
            </w:r>
            <w:r>
              <w:rPr>
                <w:vertAlign w:val="subscript"/>
              </w:rPr>
              <w:t>r</w:t>
            </w:r>
            <w:proofErr w:type="spellEnd"/>
          </w:p>
        </w:tc>
        <w:tc>
          <w:tcPr>
            <w:tcW w:w="900" w:type="dxa"/>
          </w:tcPr>
          <w:p w:rsidR="00BE4535" w:rsidRDefault="00BE4535" w:rsidP="007379E1">
            <w:pPr>
              <w:pStyle w:val="ListParagraph"/>
              <w:ind w:left="0"/>
              <w:contextualSpacing w:val="0"/>
              <w:jc w:val="center"/>
            </w:pPr>
            <w:proofErr w:type="spellStart"/>
            <w:r w:rsidRPr="007379E1">
              <w:t>K</w:t>
            </w:r>
            <w:r w:rsidRPr="007379E1">
              <w:rPr>
                <w:vertAlign w:val="subscript"/>
              </w:rPr>
              <w:t>τB</w:t>
            </w:r>
            <w:proofErr w:type="spellEnd"/>
          </w:p>
        </w:tc>
        <w:tc>
          <w:tcPr>
            <w:tcW w:w="630" w:type="dxa"/>
          </w:tcPr>
          <w:p w:rsidR="00BE4535" w:rsidRDefault="00BE4535" w:rsidP="007379E1">
            <w:pPr>
              <w:pStyle w:val="ListParagraph"/>
              <w:ind w:left="0"/>
              <w:contextualSpacing w:val="0"/>
              <w:jc w:val="center"/>
            </w:pPr>
            <w:r>
              <w:t>R</w:t>
            </w:r>
          </w:p>
        </w:tc>
        <w:tc>
          <w:tcPr>
            <w:tcW w:w="1440" w:type="dxa"/>
          </w:tcPr>
          <w:p w:rsidR="00BE4535" w:rsidRDefault="00BE4535" w:rsidP="007379E1">
            <w:pPr>
              <w:pStyle w:val="ListParagraph"/>
              <w:ind w:left="0"/>
              <w:contextualSpacing w:val="0"/>
              <w:jc w:val="center"/>
            </w:pPr>
            <w:r>
              <w:t>J</w:t>
            </w:r>
          </w:p>
        </w:tc>
        <w:tc>
          <w:tcPr>
            <w:tcW w:w="2700" w:type="dxa"/>
          </w:tcPr>
          <w:p w:rsidR="00BE4535" w:rsidRDefault="00BE4535" w:rsidP="007379E1">
            <w:pPr>
              <w:pStyle w:val="ListParagraph"/>
              <w:ind w:left="0"/>
              <w:contextualSpacing w:val="0"/>
              <w:jc w:val="center"/>
            </w:pPr>
            <w:r>
              <w:t>Motor TF</w:t>
            </w:r>
          </w:p>
        </w:tc>
      </w:tr>
      <w:tr w:rsidR="00BE4535" w:rsidTr="001B09CC">
        <w:tc>
          <w:tcPr>
            <w:tcW w:w="828" w:type="dxa"/>
          </w:tcPr>
          <w:p w:rsidR="00BE4535" w:rsidRDefault="00BE4535" w:rsidP="007379E1">
            <w:pPr>
              <w:pStyle w:val="ListParagraph"/>
              <w:ind w:left="0"/>
              <w:contextualSpacing w:val="0"/>
              <w:jc w:val="center"/>
            </w:pPr>
            <w:r>
              <w:t>1.629</w:t>
            </w:r>
          </w:p>
        </w:tc>
        <w:tc>
          <w:tcPr>
            <w:tcW w:w="810" w:type="dxa"/>
          </w:tcPr>
          <w:p w:rsidR="00BE4535" w:rsidRDefault="00BE4535" w:rsidP="007379E1">
            <w:pPr>
              <w:pStyle w:val="ListParagraph"/>
              <w:ind w:left="0"/>
              <w:contextualSpacing w:val="0"/>
              <w:jc w:val="center"/>
            </w:pPr>
            <w:r>
              <w:t>0.052</w:t>
            </w:r>
          </w:p>
        </w:tc>
        <w:tc>
          <w:tcPr>
            <w:tcW w:w="900" w:type="dxa"/>
          </w:tcPr>
          <w:p w:rsidR="00BE4535" w:rsidRDefault="00BE4535" w:rsidP="007379E1">
            <w:pPr>
              <w:pStyle w:val="ListParagraph"/>
              <w:ind w:left="0"/>
              <w:contextualSpacing w:val="0"/>
              <w:jc w:val="center"/>
            </w:pPr>
            <w:r>
              <w:t>0.614</w:t>
            </w:r>
          </w:p>
        </w:tc>
        <w:tc>
          <w:tcPr>
            <w:tcW w:w="630" w:type="dxa"/>
          </w:tcPr>
          <w:p w:rsidR="00BE4535" w:rsidRDefault="00BE4535" w:rsidP="007379E1">
            <w:pPr>
              <w:pStyle w:val="ListParagraph"/>
              <w:ind w:left="0"/>
              <w:contextualSpacing w:val="0"/>
              <w:jc w:val="center"/>
            </w:pPr>
            <w:r>
              <w:t>2.9</w:t>
            </w:r>
          </w:p>
        </w:tc>
        <w:tc>
          <w:tcPr>
            <w:tcW w:w="1440" w:type="dxa"/>
          </w:tcPr>
          <w:p w:rsidR="00BE4535" w:rsidRDefault="00BE4535" w:rsidP="007379E1">
            <w:pPr>
              <w:pStyle w:val="ListParagraph"/>
              <w:ind w:left="0"/>
              <w:contextualSpacing w:val="0"/>
              <w:jc w:val="center"/>
            </w:pPr>
            <w:r>
              <w:t>0.0030727</w:t>
            </w:r>
          </w:p>
        </w:tc>
        <w:tc>
          <w:tcPr>
            <w:tcW w:w="2700" w:type="dxa"/>
          </w:tcPr>
          <w:p w:rsidR="00BE4535" w:rsidRDefault="00BE4535" w:rsidP="007379E1">
            <w:pPr>
              <w:pStyle w:val="ListParagraph"/>
              <w:ind w:left="0"/>
              <w:contextualSpacing w:val="0"/>
              <w:jc w:val="center"/>
            </w:pPr>
            <m:oMathPara>
              <m:oMath>
                <m:f>
                  <m:fPr>
                    <m:ctrlPr>
                      <w:rPr>
                        <w:rFonts w:ascii="Cambria Math" w:hAnsi="Cambria Math"/>
                        <w:i/>
                      </w:rPr>
                    </m:ctrlPr>
                  </m:fPr>
                  <m:num>
                    <m:r>
                      <w:rPr>
                        <w:rFonts w:ascii="Cambria Math" w:hAnsi="Cambria Math"/>
                      </w:rPr>
                      <m:t>199.8</m:t>
                    </m:r>
                  </m:num>
                  <m:den>
                    <m:r>
                      <w:rPr>
                        <w:rFonts w:ascii="Cambria Math" w:hAnsi="Cambria Math"/>
                      </w:rPr>
                      <m:t>2.9*s+122.7</m:t>
                    </m:r>
                  </m:den>
                </m:f>
              </m:oMath>
            </m:oMathPara>
          </w:p>
        </w:tc>
      </w:tr>
    </w:tbl>
    <w:p w:rsidR="007379E1" w:rsidRDefault="007379E1" w:rsidP="007379E1">
      <w:pPr>
        <w:pStyle w:val="ListParagraph"/>
        <w:contextualSpacing w:val="0"/>
      </w:pPr>
    </w:p>
    <w:p w:rsidR="00BE4535" w:rsidRDefault="00BE4535" w:rsidP="007379E1">
      <w:pPr>
        <w:pStyle w:val="ListParagraph"/>
        <w:contextualSpacing w:val="0"/>
      </w:pPr>
      <w:r>
        <w:t xml:space="preserve">The DC gain was computed by dividing the steady state output speed by the input voltage.  The rise time was taken from the Speed and time data arrays sent to MATLAB and finding the difference between the time values corresponding to 10% and 90% of the total rise.  The motor resistance was measured with an ohmmeter.  The motor constant </w:t>
      </w:r>
      <w:proofErr w:type="spellStart"/>
      <w:r w:rsidRPr="007379E1">
        <w:t>K</w:t>
      </w:r>
      <w:r w:rsidRPr="007379E1">
        <w:rPr>
          <w:vertAlign w:val="subscript"/>
        </w:rPr>
        <w:t>τB</w:t>
      </w:r>
      <w:proofErr w:type="spellEnd"/>
      <w:r>
        <w:t xml:space="preserve"> is simply the inverse of the DC gain by inspection of the transfer function.  Given the relationship </w:t>
      </w:r>
      <w:proofErr w:type="spellStart"/>
      <w:r>
        <w:t>T</w:t>
      </w:r>
      <w:r>
        <w:rPr>
          <w:vertAlign w:val="subscript"/>
        </w:rPr>
        <w:t>r</w:t>
      </w:r>
      <w:proofErr w:type="spellEnd"/>
      <w:r>
        <w:t>=2.2/|p</w:t>
      </w:r>
      <w:proofErr w:type="gramStart"/>
      <w:r>
        <w:t>| ,</w:t>
      </w:r>
      <w:proofErr w:type="gramEnd"/>
      <w:r>
        <w:t xml:space="preserve"> where |p| = (</w:t>
      </w:r>
      <w:proofErr w:type="spellStart"/>
      <w:r w:rsidRPr="007379E1">
        <w:t>K</w:t>
      </w:r>
      <w:r w:rsidRPr="007379E1">
        <w:rPr>
          <w:vertAlign w:val="subscript"/>
        </w:rPr>
        <w:t>τB</w:t>
      </w:r>
      <w:proofErr w:type="spellEnd"/>
      <w:r w:rsidRPr="00BE4535">
        <w:t>)^2</w:t>
      </w:r>
      <w:r>
        <w:t>/(R*J), the value of J was solved for using the found and determined values of R,</w:t>
      </w:r>
      <w:r w:rsidRPr="00BE4535">
        <w:t xml:space="preserve"> </w:t>
      </w:r>
      <w:proofErr w:type="spellStart"/>
      <w:r w:rsidRPr="007379E1">
        <w:t>K</w:t>
      </w:r>
      <w:r w:rsidRPr="007379E1">
        <w:rPr>
          <w:vertAlign w:val="subscript"/>
        </w:rPr>
        <w:t>τB</w:t>
      </w:r>
      <w:proofErr w:type="spellEnd"/>
      <w:r>
        <w:t>, and T</w:t>
      </w:r>
      <w:r>
        <w:rPr>
          <w:vertAlign w:val="subscript"/>
        </w:rPr>
        <w:t>r</w:t>
      </w:r>
      <w:r>
        <w:t>.</w:t>
      </w:r>
      <w:r w:rsidR="001B09CC">
        <w:t xml:space="preserve">  Plugging in all these values gave a numerical transfer function.</w:t>
      </w:r>
    </w:p>
    <w:p w:rsidR="001B09CC" w:rsidRDefault="001B09CC" w:rsidP="001B09CC"/>
    <w:p w:rsidR="001B09CC" w:rsidRPr="00BE4535" w:rsidRDefault="001B09CC" w:rsidP="001B09CC">
      <w:pPr>
        <w:pStyle w:val="ListParagraph"/>
        <w:numPr>
          <w:ilvl w:val="0"/>
          <w:numId w:val="4"/>
        </w:numPr>
      </w:pPr>
      <w:r>
        <w:rPr>
          <w:b/>
        </w:rPr>
        <w:t>ASSUMPTIONS:</w:t>
      </w:r>
      <w:r>
        <w:t xml:space="preserve">  For the creation of this model, the motor was assumed to have zero inductance and negligible rotational dampening.</w:t>
      </w:r>
    </w:p>
    <w:p w:rsidR="007379E1" w:rsidRDefault="007379E1" w:rsidP="007379E1">
      <w:pPr>
        <w:pStyle w:val="ListParagraph"/>
        <w:contextualSpacing w:val="0"/>
      </w:pPr>
    </w:p>
    <w:p w:rsidR="00956E5C" w:rsidRPr="007379E1" w:rsidRDefault="007379E1" w:rsidP="00956E5C">
      <w:pPr>
        <w:pStyle w:val="ListParagraph"/>
        <w:numPr>
          <w:ilvl w:val="0"/>
          <w:numId w:val="4"/>
        </w:numPr>
        <w:contextualSpacing w:val="0"/>
      </w:pPr>
      <w:r>
        <w:rPr>
          <w:b/>
        </w:rPr>
        <w:t>MODEL VALIDATION</w:t>
      </w:r>
      <w:r w:rsidR="00956E5C">
        <w:rPr>
          <w:b/>
        </w:rPr>
        <w:t>:</w:t>
      </w:r>
    </w:p>
    <w:tbl>
      <w:tblPr>
        <w:tblStyle w:val="TableGrid"/>
        <w:tblW w:w="0" w:type="auto"/>
        <w:tblInd w:w="720" w:type="dxa"/>
        <w:tblLook w:val="04A0"/>
      </w:tblPr>
      <w:tblGrid>
        <w:gridCol w:w="1293"/>
        <w:gridCol w:w="1341"/>
        <w:gridCol w:w="1250"/>
        <w:gridCol w:w="1236"/>
        <w:gridCol w:w="1250"/>
        <w:gridCol w:w="1250"/>
        <w:gridCol w:w="1236"/>
      </w:tblGrid>
      <w:tr w:rsidR="00BE4535" w:rsidTr="00BE4535">
        <w:tc>
          <w:tcPr>
            <w:tcW w:w="1368" w:type="dxa"/>
          </w:tcPr>
          <w:p w:rsidR="00BE4535" w:rsidRDefault="00BE4535" w:rsidP="007379E1">
            <w:pPr>
              <w:pStyle w:val="ListParagraph"/>
              <w:ind w:left="0"/>
              <w:contextualSpacing w:val="0"/>
            </w:pPr>
            <w:r>
              <w:t>Final Voltage</w:t>
            </w:r>
          </w:p>
        </w:tc>
        <w:tc>
          <w:tcPr>
            <w:tcW w:w="1368" w:type="dxa"/>
          </w:tcPr>
          <w:p w:rsidR="00BE4535" w:rsidRDefault="00BE4535" w:rsidP="007379E1">
            <w:pPr>
              <w:pStyle w:val="ListParagraph"/>
              <w:ind w:left="0"/>
              <w:contextualSpacing w:val="0"/>
            </w:pPr>
            <w:r>
              <w:t>Rise Time(exp)</w:t>
            </w:r>
          </w:p>
        </w:tc>
        <w:tc>
          <w:tcPr>
            <w:tcW w:w="1368" w:type="dxa"/>
          </w:tcPr>
          <w:p w:rsidR="00BE4535" w:rsidRDefault="00BE4535" w:rsidP="007379E1">
            <w:pPr>
              <w:pStyle w:val="ListParagraph"/>
              <w:ind w:left="0"/>
              <w:contextualSpacing w:val="0"/>
            </w:pPr>
            <w:r>
              <w:t>Rise Time (</w:t>
            </w:r>
            <w:proofErr w:type="spellStart"/>
            <w:r>
              <w:t>sim</w:t>
            </w:r>
            <w:proofErr w:type="spellEnd"/>
            <w:r>
              <w:t>)</w:t>
            </w:r>
          </w:p>
        </w:tc>
        <w:tc>
          <w:tcPr>
            <w:tcW w:w="1368" w:type="dxa"/>
          </w:tcPr>
          <w:p w:rsidR="00BE4535" w:rsidRDefault="00BE4535" w:rsidP="007379E1">
            <w:pPr>
              <w:pStyle w:val="ListParagraph"/>
              <w:ind w:left="0"/>
              <w:contextualSpacing w:val="0"/>
            </w:pPr>
            <w:r>
              <w:t>% error</w:t>
            </w:r>
          </w:p>
        </w:tc>
        <w:tc>
          <w:tcPr>
            <w:tcW w:w="1368" w:type="dxa"/>
          </w:tcPr>
          <w:p w:rsidR="00BE4535" w:rsidRDefault="00BE4535" w:rsidP="007379E1">
            <w:pPr>
              <w:pStyle w:val="ListParagraph"/>
              <w:ind w:left="0"/>
              <w:contextualSpacing w:val="0"/>
            </w:pPr>
            <w:r>
              <w:t>DC gain (exp)</w:t>
            </w:r>
          </w:p>
        </w:tc>
        <w:tc>
          <w:tcPr>
            <w:tcW w:w="1368" w:type="dxa"/>
          </w:tcPr>
          <w:p w:rsidR="00BE4535" w:rsidRDefault="00BE4535" w:rsidP="007379E1">
            <w:pPr>
              <w:pStyle w:val="ListParagraph"/>
              <w:ind w:left="0"/>
              <w:contextualSpacing w:val="0"/>
            </w:pPr>
            <w:r>
              <w:t>DC gain (</w:t>
            </w:r>
            <w:proofErr w:type="spellStart"/>
            <w:r>
              <w:t>sim</w:t>
            </w:r>
            <w:proofErr w:type="spellEnd"/>
            <w:r>
              <w:t>)</w:t>
            </w:r>
          </w:p>
        </w:tc>
        <w:tc>
          <w:tcPr>
            <w:tcW w:w="1368" w:type="dxa"/>
          </w:tcPr>
          <w:p w:rsidR="00BE4535" w:rsidRDefault="00BE4535" w:rsidP="007379E1">
            <w:pPr>
              <w:pStyle w:val="ListParagraph"/>
              <w:ind w:left="0"/>
              <w:contextualSpacing w:val="0"/>
            </w:pPr>
            <w:r>
              <w:t>% error</w:t>
            </w:r>
          </w:p>
        </w:tc>
      </w:tr>
      <w:tr w:rsidR="00BE4535" w:rsidTr="00BE4535">
        <w:tc>
          <w:tcPr>
            <w:tcW w:w="1368" w:type="dxa"/>
          </w:tcPr>
          <w:p w:rsidR="00BE4535" w:rsidRDefault="00BE4535" w:rsidP="007379E1">
            <w:pPr>
              <w:pStyle w:val="ListParagraph"/>
              <w:ind w:left="0"/>
              <w:contextualSpacing w:val="0"/>
            </w:pPr>
            <w:r>
              <w:t>3</w:t>
            </w:r>
          </w:p>
        </w:tc>
        <w:tc>
          <w:tcPr>
            <w:tcW w:w="1368" w:type="dxa"/>
          </w:tcPr>
          <w:p w:rsidR="00BE4535" w:rsidRDefault="00BE4535" w:rsidP="00BE4535">
            <w:pPr>
              <w:pStyle w:val="ListParagraph"/>
              <w:ind w:left="0"/>
              <w:contextualSpacing w:val="0"/>
              <w:jc w:val="center"/>
            </w:pPr>
            <w:r>
              <w:t>0.052</w:t>
            </w:r>
          </w:p>
        </w:tc>
        <w:tc>
          <w:tcPr>
            <w:tcW w:w="1368" w:type="dxa"/>
          </w:tcPr>
          <w:p w:rsidR="00BE4535" w:rsidRDefault="00BE4535" w:rsidP="00BE4535">
            <w:pPr>
              <w:pStyle w:val="ListParagraph"/>
              <w:ind w:left="0"/>
              <w:contextualSpacing w:val="0"/>
              <w:jc w:val="center"/>
            </w:pPr>
            <w:r>
              <w:t>0.052</w:t>
            </w:r>
          </w:p>
        </w:tc>
        <w:tc>
          <w:tcPr>
            <w:tcW w:w="1368" w:type="dxa"/>
          </w:tcPr>
          <w:p w:rsidR="00BE4535" w:rsidRDefault="00BE4535" w:rsidP="00BE4535">
            <w:pPr>
              <w:pStyle w:val="ListParagraph"/>
              <w:ind w:left="0"/>
              <w:contextualSpacing w:val="0"/>
              <w:jc w:val="center"/>
            </w:pPr>
            <w:r>
              <w:t>0</w:t>
            </w:r>
          </w:p>
        </w:tc>
        <w:tc>
          <w:tcPr>
            <w:tcW w:w="1368" w:type="dxa"/>
          </w:tcPr>
          <w:p w:rsidR="00BE4535" w:rsidRDefault="00BE4535" w:rsidP="00BE4535">
            <w:pPr>
              <w:pStyle w:val="ListParagraph"/>
              <w:ind w:left="0"/>
              <w:contextualSpacing w:val="0"/>
              <w:jc w:val="center"/>
            </w:pPr>
            <w:r>
              <w:t>1.629</w:t>
            </w:r>
          </w:p>
        </w:tc>
        <w:tc>
          <w:tcPr>
            <w:tcW w:w="1368" w:type="dxa"/>
          </w:tcPr>
          <w:p w:rsidR="00BE4535" w:rsidRDefault="00BE4535" w:rsidP="00BE4535">
            <w:pPr>
              <w:pStyle w:val="ListParagraph"/>
              <w:ind w:left="0"/>
              <w:contextualSpacing w:val="0"/>
              <w:jc w:val="center"/>
            </w:pPr>
            <w:r>
              <w:t>1.629</w:t>
            </w:r>
          </w:p>
        </w:tc>
        <w:tc>
          <w:tcPr>
            <w:tcW w:w="1368" w:type="dxa"/>
          </w:tcPr>
          <w:p w:rsidR="00BE4535" w:rsidRDefault="00BE4535" w:rsidP="00BE4535">
            <w:pPr>
              <w:pStyle w:val="ListParagraph"/>
              <w:ind w:left="0"/>
              <w:contextualSpacing w:val="0"/>
              <w:jc w:val="center"/>
            </w:pPr>
            <w:r>
              <w:t>0</w:t>
            </w:r>
          </w:p>
        </w:tc>
      </w:tr>
      <w:tr w:rsidR="00BE4535" w:rsidTr="00BE4535">
        <w:tc>
          <w:tcPr>
            <w:tcW w:w="1368" w:type="dxa"/>
          </w:tcPr>
          <w:p w:rsidR="00BE4535" w:rsidRDefault="00BE4535" w:rsidP="007379E1">
            <w:pPr>
              <w:pStyle w:val="ListParagraph"/>
              <w:ind w:left="0"/>
              <w:contextualSpacing w:val="0"/>
            </w:pPr>
            <w:r>
              <w:t>5</w:t>
            </w:r>
          </w:p>
        </w:tc>
        <w:tc>
          <w:tcPr>
            <w:tcW w:w="1368" w:type="dxa"/>
          </w:tcPr>
          <w:p w:rsidR="00BE4535" w:rsidRDefault="00BE4535" w:rsidP="00BE4535">
            <w:pPr>
              <w:pStyle w:val="ListParagraph"/>
              <w:ind w:left="0"/>
              <w:contextualSpacing w:val="0"/>
              <w:jc w:val="center"/>
            </w:pPr>
            <w:r>
              <w:t>0.059</w:t>
            </w:r>
          </w:p>
        </w:tc>
        <w:tc>
          <w:tcPr>
            <w:tcW w:w="1368" w:type="dxa"/>
          </w:tcPr>
          <w:p w:rsidR="00BE4535" w:rsidRDefault="00BE4535" w:rsidP="00BE4535">
            <w:pPr>
              <w:pStyle w:val="ListParagraph"/>
              <w:ind w:left="0"/>
              <w:contextualSpacing w:val="0"/>
              <w:jc w:val="center"/>
            </w:pPr>
            <w:r>
              <w:t>0.052</w:t>
            </w:r>
          </w:p>
        </w:tc>
        <w:tc>
          <w:tcPr>
            <w:tcW w:w="1368" w:type="dxa"/>
          </w:tcPr>
          <w:p w:rsidR="00BE4535" w:rsidRDefault="00BE4535" w:rsidP="00BE4535">
            <w:pPr>
              <w:pStyle w:val="ListParagraph"/>
              <w:ind w:left="0"/>
              <w:contextualSpacing w:val="0"/>
              <w:jc w:val="center"/>
            </w:pPr>
            <w:r>
              <w:t>11.9</w:t>
            </w:r>
          </w:p>
        </w:tc>
        <w:tc>
          <w:tcPr>
            <w:tcW w:w="1368" w:type="dxa"/>
          </w:tcPr>
          <w:p w:rsidR="00BE4535" w:rsidRDefault="00BE4535" w:rsidP="00BE4535">
            <w:pPr>
              <w:pStyle w:val="ListParagraph"/>
              <w:ind w:left="0"/>
              <w:contextualSpacing w:val="0"/>
              <w:jc w:val="center"/>
            </w:pPr>
            <w:r>
              <w:t>1.674</w:t>
            </w:r>
          </w:p>
        </w:tc>
        <w:tc>
          <w:tcPr>
            <w:tcW w:w="1368" w:type="dxa"/>
          </w:tcPr>
          <w:p w:rsidR="00BE4535" w:rsidRDefault="00BE4535" w:rsidP="00BE4535">
            <w:pPr>
              <w:pStyle w:val="ListParagraph"/>
              <w:ind w:left="0"/>
              <w:contextualSpacing w:val="0"/>
              <w:jc w:val="center"/>
            </w:pPr>
            <w:r>
              <w:t>1.629</w:t>
            </w:r>
          </w:p>
        </w:tc>
        <w:tc>
          <w:tcPr>
            <w:tcW w:w="1368" w:type="dxa"/>
          </w:tcPr>
          <w:p w:rsidR="00BE4535" w:rsidRDefault="00BE4535" w:rsidP="00BE4535">
            <w:pPr>
              <w:pStyle w:val="ListParagraph"/>
              <w:ind w:left="0"/>
              <w:contextualSpacing w:val="0"/>
              <w:jc w:val="center"/>
            </w:pPr>
            <w:r>
              <w:t>2.7</w:t>
            </w:r>
          </w:p>
        </w:tc>
      </w:tr>
    </w:tbl>
    <w:p w:rsidR="007379E1" w:rsidRDefault="007379E1" w:rsidP="007379E1">
      <w:pPr>
        <w:pStyle w:val="ListParagraph"/>
        <w:contextualSpacing w:val="0"/>
      </w:pPr>
    </w:p>
    <w:p w:rsidR="003A75CB" w:rsidRDefault="003A75CB" w:rsidP="007379E1">
      <w:pPr>
        <w:pStyle w:val="ListParagraph"/>
        <w:contextualSpacing w:val="0"/>
      </w:pPr>
      <w:r>
        <w:t>Because the model was developed based on the data collected from the 3 Volt input, there was no difference between the rise time and DC gain.  However, when the voltage w</w:t>
      </w:r>
      <w:r w:rsidR="000955F9">
        <w:t>a</w:t>
      </w:r>
      <w:r>
        <w:t xml:space="preserve">s </w:t>
      </w:r>
      <w:r>
        <w:lastRenderedPageBreak/>
        <w:t>changed to 5V, the response differed because the invalid assumptions of no dampening or inductance caused a divergence in the response from the model.  The second transient was used in both scenarios because the assumptions were more valid for a motor that was already spinning, and the model would not have to account for overcoming the static friction involved in starting a motor.</w:t>
      </w:r>
    </w:p>
    <w:p w:rsidR="001669E3" w:rsidRDefault="008A3E54" w:rsidP="001669E3">
      <w:pPr>
        <w:pStyle w:val="ListParagraph"/>
        <w:contextualSpacing w:val="0"/>
        <w:jc w:val="center"/>
      </w:pPr>
      <w:r>
        <w:rPr>
          <w:noProof/>
          <w:lang w:eastAsia="zh-TW"/>
        </w:rPr>
        <w:pict>
          <v:shapetype id="_x0000_t202" coordsize="21600,21600" o:spt="202" path="m,l,21600r21600,l21600,xe">
            <v:stroke joinstyle="miter"/>
            <v:path gradientshapeok="t" o:connecttype="rect"/>
          </v:shapetype>
          <v:shape id="_x0000_s1029" type="#_x0000_t202" style="position:absolute;left:0;text-align:left;margin-left:278.05pt;margin-top:101.5pt;width:82.05pt;height:21.75pt;z-index:251660288;mso-height-percent:200;mso-height-percent:200;mso-width-relative:margin;mso-height-relative:margin">
            <v:textbox style="mso-fit-shape-to-text:t">
              <w:txbxContent>
                <w:p w:rsidR="008A3E54" w:rsidRPr="008A3E54" w:rsidRDefault="008A3E54">
                  <w:pPr>
                    <w:rPr>
                      <w:b/>
                      <w:u w:val="single"/>
                    </w:rPr>
                  </w:pPr>
                  <w:r w:rsidRPr="008A3E54">
                    <w:rPr>
                      <w:b/>
                      <w:u w:val="single"/>
                    </w:rPr>
                    <w:t>3V Response</w:t>
                  </w:r>
                </w:p>
              </w:txbxContent>
            </v:textbox>
          </v:shape>
        </w:pict>
      </w:r>
      <w:r w:rsidR="001669E3">
        <w:rPr>
          <w:noProof/>
        </w:rPr>
        <w:drawing>
          <wp:inline distT="0" distB="0" distL="0" distR="0">
            <wp:extent cx="3830128" cy="287567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829913" cy="2875514"/>
                    </a:xfrm>
                    <a:prstGeom prst="rect">
                      <a:avLst/>
                    </a:prstGeom>
                    <a:noFill/>
                    <a:ln w="9525">
                      <a:noFill/>
                      <a:miter lim="800000"/>
                      <a:headEnd/>
                      <a:tailEnd/>
                    </a:ln>
                  </pic:spPr>
                </pic:pic>
              </a:graphicData>
            </a:graphic>
          </wp:inline>
        </w:drawing>
      </w:r>
      <w:r w:rsidR="001669E3" w:rsidRPr="001669E3">
        <w:rPr>
          <w:noProof/>
        </w:rPr>
        <w:t xml:space="preserve"> </w:t>
      </w:r>
    </w:p>
    <w:p w:rsidR="001669E3" w:rsidRDefault="008A3E54" w:rsidP="001669E3">
      <w:pPr>
        <w:pStyle w:val="ListParagraph"/>
        <w:contextualSpacing w:val="0"/>
        <w:jc w:val="center"/>
      </w:pPr>
      <w:r>
        <w:rPr>
          <w:noProof/>
        </w:rPr>
        <w:pict>
          <v:shape id="_x0000_s1030" type="#_x0000_t202" style="position:absolute;left:0;text-align:left;margin-left:286.65pt;margin-top:114.15pt;width:82.05pt;height:21.75pt;z-index:251661312;mso-height-percent:200;mso-height-percent:200;mso-width-relative:margin;mso-height-relative:margin">
            <v:textbox style="mso-fit-shape-to-text:t">
              <w:txbxContent>
                <w:p w:rsidR="008A3E54" w:rsidRPr="008A3E54" w:rsidRDefault="008A3E54" w:rsidP="008A3E54">
                  <w:pPr>
                    <w:rPr>
                      <w:b/>
                      <w:u w:val="single"/>
                    </w:rPr>
                  </w:pPr>
                  <w:r w:rsidRPr="008A3E54">
                    <w:rPr>
                      <w:b/>
                      <w:u w:val="single"/>
                    </w:rPr>
                    <w:t>5V Response</w:t>
                  </w:r>
                </w:p>
              </w:txbxContent>
            </v:textbox>
          </v:shape>
        </w:pict>
      </w:r>
      <w:r w:rsidR="000955F9">
        <w:rPr>
          <w:noProof/>
        </w:rPr>
        <w:drawing>
          <wp:inline distT="0" distB="0" distL="0" distR="0">
            <wp:extent cx="3821502" cy="2869199"/>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821287" cy="2869038"/>
                    </a:xfrm>
                    <a:prstGeom prst="rect">
                      <a:avLst/>
                    </a:prstGeom>
                    <a:noFill/>
                    <a:ln w="9525">
                      <a:noFill/>
                      <a:miter lim="800000"/>
                      <a:headEnd/>
                      <a:tailEnd/>
                    </a:ln>
                  </pic:spPr>
                </pic:pic>
              </a:graphicData>
            </a:graphic>
          </wp:inline>
        </w:drawing>
      </w:r>
    </w:p>
    <w:p w:rsidR="001669E3" w:rsidRDefault="001669E3" w:rsidP="007379E1">
      <w:pPr>
        <w:pStyle w:val="ListParagraph"/>
        <w:contextualSpacing w:val="0"/>
      </w:pPr>
    </w:p>
    <w:p w:rsidR="001669E3" w:rsidRDefault="001669E3" w:rsidP="001669E3">
      <w:pPr>
        <w:pStyle w:val="ListParagraph"/>
        <w:numPr>
          <w:ilvl w:val="0"/>
          <w:numId w:val="4"/>
        </w:numPr>
        <w:contextualSpacing w:val="0"/>
      </w:pPr>
      <w:r>
        <w:rPr>
          <w:b/>
        </w:rPr>
        <w:t>FASTER SPEEDS:</w:t>
      </w:r>
      <w:r>
        <w:t xml:space="preserve">  As we increased the speed further, the response diverged further from the model due to the increased importance of induction and increased friction at higher speeds.  The motor also has a top speed of 10 </w:t>
      </w:r>
      <w:proofErr w:type="spellStart"/>
      <w:r>
        <w:t>rad</w:t>
      </w:r>
      <w:proofErr w:type="spellEnd"/>
      <w:r>
        <w:t>/sec that cannot be surpassed despite voltage increases.</w:t>
      </w:r>
    </w:p>
    <w:p w:rsidR="001669E3" w:rsidRDefault="001669E3" w:rsidP="001669E3">
      <w:pPr>
        <w:pStyle w:val="ListParagraph"/>
        <w:contextualSpacing w:val="0"/>
        <w:jc w:val="center"/>
      </w:pPr>
      <w:r>
        <w:rPr>
          <w:noProof/>
        </w:rPr>
        <w:lastRenderedPageBreak/>
        <w:drawing>
          <wp:inline distT="0" distB="0" distL="0" distR="0">
            <wp:extent cx="3726611" cy="279795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726402" cy="2797798"/>
                    </a:xfrm>
                    <a:prstGeom prst="rect">
                      <a:avLst/>
                    </a:prstGeom>
                    <a:noFill/>
                    <a:ln w="9525">
                      <a:noFill/>
                      <a:miter lim="800000"/>
                      <a:headEnd/>
                      <a:tailEnd/>
                    </a:ln>
                  </pic:spPr>
                </pic:pic>
              </a:graphicData>
            </a:graphic>
          </wp:inline>
        </w:drawing>
      </w:r>
    </w:p>
    <w:p w:rsidR="001669E3" w:rsidRDefault="001669E3" w:rsidP="001669E3">
      <w:pPr>
        <w:pStyle w:val="ListParagraph"/>
        <w:contextualSpacing w:val="0"/>
        <w:jc w:val="center"/>
      </w:pPr>
      <w:r>
        <w:rPr>
          <w:noProof/>
        </w:rPr>
        <w:drawing>
          <wp:inline distT="0" distB="0" distL="0" distR="0">
            <wp:extent cx="3795622" cy="284976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795409" cy="2849608"/>
                    </a:xfrm>
                    <a:prstGeom prst="rect">
                      <a:avLst/>
                    </a:prstGeom>
                    <a:noFill/>
                    <a:ln w="9525">
                      <a:noFill/>
                      <a:miter lim="800000"/>
                      <a:headEnd/>
                      <a:tailEnd/>
                    </a:ln>
                  </pic:spPr>
                </pic:pic>
              </a:graphicData>
            </a:graphic>
          </wp:inline>
        </w:drawing>
      </w:r>
    </w:p>
    <w:p w:rsidR="003253D4" w:rsidRDefault="003253D4" w:rsidP="00956E5C">
      <w:pPr>
        <w:pStyle w:val="ListParagraph"/>
        <w:jc w:val="center"/>
      </w:pPr>
    </w:p>
    <w:p w:rsidR="00186CC9" w:rsidRDefault="00186CC9" w:rsidP="005E501F">
      <w:pPr>
        <w:tabs>
          <w:tab w:val="left" w:pos="450"/>
        </w:tabs>
      </w:pPr>
    </w:p>
    <w:p w:rsidR="005E501F" w:rsidRPr="00186CC9" w:rsidRDefault="005E501F" w:rsidP="005E501F">
      <w:pPr>
        <w:pStyle w:val="ListParagraph"/>
        <w:numPr>
          <w:ilvl w:val="0"/>
          <w:numId w:val="4"/>
        </w:numPr>
        <w:tabs>
          <w:tab w:val="left" w:pos="450"/>
        </w:tabs>
      </w:pPr>
      <w:r>
        <w:rPr>
          <w:b/>
        </w:rPr>
        <w:t>DISCUSSION:</w:t>
      </w:r>
      <w:r>
        <w:t xml:space="preserve">  </w:t>
      </w:r>
      <w:r w:rsidR="000955F9">
        <w:t xml:space="preserve">The assumptions of zero inductance and no dampening inside the motor were more valid for slower speeds, although the computing of DC gain using those assumptions did lead to a small error in the initial value of the model against the 3V input.  Therefore, our assumptions affected the model accuracy at all levels, but more so at higher speeds.  The model is also only valid for operating speeds under 10 </w:t>
      </w:r>
      <w:proofErr w:type="spellStart"/>
      <w:r w:rsidR="000955F9">
        <w:t>rad</w:t>
      </w:r>
      <w:proofErr w:type="spellEnd"/>
      <w:r w:rsidR="000955F9">
        <w:t>/sec.</w:t>
      </w:r>
    </w:p>
    <w:p w:rsidR="00D507F6" w:rsidRPr="008D1FEA" w:rsidRDefault="00D507F6" w:rsidP="00CB4220">
      <w:pPr>
        <w:pStyle w:val="ALLCAPS"/>
      </w:pPr>
    </w:p>
    <w:p w:rsidR="00255A39" w:rsidRPr="008D1FEA" w:rsidRDefault="00255A39" w:rsidP="00255A39"/>
    <w:p w:rsidR="002A4AB2" w:rsidRPr="008D1FEA" w:rsidRDefault="00D507F6" w:rsidP="008D1FEA">
      <w:pPr>
        <w:tabs>
          <w:tab w:val="left" w:pos="4320"/>
          <w:tab w:val="right" w:pos="6480"/>
        </w:tabs>
      </w:pPr>
      <w:r w:rsidRPr="008D1FEA">
        <w:tab/>
      </w:r>
      <w:r w:rsidR="00255A39" w:rsidRPr="008D1FEA">
        <w:t>Very Respectfully</w:t>
      </w:r>
      <w:r w:rsidR="002A4AB2" w:rsidRPr="008D1FEA">
        <w:t>,</w:t>
      </w:r>
    </w:p>
    <w:p w:rsidR="002A4AB2" w:rsidRPr="008D1FEA" w:rsidRDefault="00F33A3C" w:rsidP="008D1FEA">
      <w:pPr>
        <w:tabs>
          <w:tab w:val="left" w:pos="4320"/>
          <w:tab w:val="right" w:pos="6480"/>
        </w:tabs>
      </w:pPr>
      <w:r w:rsidRPr="008D1FEA">
        <w:tab/>
      </w:r>
      <w:bookmarkStart w:id="4" w:name="OLE_LINK3"/>
      <w:bookmarkStart w:id="5" w:name="OLE_LINK4"/>
      <w:proofErr w:type="spellStart"/>
      <w:r w:rsidR="00677BD6">
        <w:rPr>
          <w:rStyle w:val="PlaceholderText"/>
        </w:rPr>
        <w:t>Shafiq</w:t>
      </w:r>
      <w:proofErr w:type="spellEnd"/>
      <w:r w:rsidR="00677BD6">
        <w:rPr>
          <w:rStyle w:val="PlaceholderText"/>
        </w:rPr>
        <w:t xml:space="preserve"> </w:t>
      </w:r>
      <w:proofErr w:type="spellStart"/>
      <w:r w:rsidR="00677BD6">
        <w:rPr>
          <w:rStyle w:val="PlaceholderText"/>
        </w:rPr>
        <w:t>Ladha</w:t>
      </w:r>
      <w:proofErr w:type="spellEnd"/>
    </w:p>
    <w:p w:rsidR="00F23B50" w:rsidRDefault="00F23B50" w:rsidP="008D1FEA">
      <w:pPr>
        <w:tabs>
          <w:tab w:val="left" w:pos="4320"/>
          <w:tab w:val="right" w:pos="5850"/>
        </w:tabs>
      </w:pPr>
      <w:r>
        <w:tab/>
        <w:t xml:space="preserve">MIDN     </w:t>
      </w:r>
      <w:r w:rsidR="00D507F6" w:rsidRPr="008D1FEA">
        <w:t>USN</w:t>
      </w:r>
      <w:bookmarkEnd w:id="4"/>
      <w:bookmarkEnd w:id="5"/>
    </w:p>
    <w:p w:rsidR="00F23B50" w:rsidRPr="008D1FEA" w:rsidRDefault="00F23B50" w:rsidP="00F23B50">
      <w:pPr>
        <w:tabs>
          <w:tab w:val="left" w:pos="4320"/>
          <w:tab w:val="right" w:pos="6480"/>
        </w:tabs>
      </w:pPr>
      <w:r>
        <w:tab/>
      </w:r>
      <w:r w:rsidR="005C7852">
        <w:rPr>
          <w:rStyle w:val="PlaceholderText"/>
        </w:rPr>
        <w:t xml:space="preserve">Matthew </w:t>
      </w:r>
      <w:r w:rsidR="004310D9">
        <w:rPr>
          <w:rStyle w:val="PlaceholderText"/>
        </w:rPr>
        <w:t xml:space="preserve">K. </w:t>
      </w:r>
      <w:r w:rsidR="005C7852">
        <w:rPr>
          <w:rStyle w:val="PlaceholderText"/>
        </w:rPr>
        <w:t>McVay</w:t>
      </w:r>
    </w:p>
    <w:p w:rsidR="00F23B50" w:rsidRDefault="00F23B50" w:rsidP="00281F89">
      <w:pPr>
        <w:tabs>
          <w:tab w:val="left" w:pos="4320"/>
          <w:tab w:val="right" w:pos="5850"/>
        </w:tabs>
      </w:pPr>
      <w:r>
        <w:tab/>
        <w:t xml:space="preserve">MIDN     </w:t>
      </w:r>
      <w:r w:rsidR="005C7852">
        <w:t xml:space="preserve">   </w:t>
      </w:r>
      <w:r w:rsidRPr="008D1FEA">
        <w:t>USN</w:t>
      </w:r>
    </w:p>
    <w:p w:rsidR="008A68CE" w:rsidRDefault="008A68CE" w:rsidP="005E501F">
      <w:pPr>
        <w:tabs>
          <w:tab w:val="left" w:pos="4320"/>
          <w:tab w:val="right" w:pos="5850"/>
        </w:tabs>
      </w:pPr>
    </w:p>
    <w:sectPr w:rsidR="008A68CE" w:rsidSect="00B5171F">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10A" w:rsidRDefault="0075310A" w:rsidP="008A68CE">
      <w:r>
        <w:separator/>
      </w:r>
    </w:p>
  </w:endnote>
  <w:endnote w:type="continuationSeparator" w:id="0">
    <w:p w:rsidR="0075310A" w:rsidRDefault="0075310A" w:rsidP="008A68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10A" w:rsidRDefault="0075310A" w:rsidP="008A68CE">
      <w:r>
        <w:separator/>
      </w:r>
    </w:p>
  </w:footnote>
  <w:footnote w:type="continuationSeparator" w:id="0">
    <w:p w:rsidR="0075310A" w:rsidRDefault="0075310A" w:rsidP="008A68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B2BAF"/>
    <w:multiLevelType w:val="hybridMultilevel"/>
    <w:tmpl w:val="3D2A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C3FEC"/>
    <w:multiLevelType w:val="hybridMultilevel"/>
    <w:tmpl w:val="E158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E6BE3"/>
    <w:multiLevelType w:val="hybridMultilevel"/>
    <w:tmpl w:val="73FE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FA73E6"/>
    <w:multiLevelType w:val="hybridMultilevel"/>
    <w:tmpl w:val="7470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A07BB"/>
    <w:rsid w:val="00001326"/>
    <w:rsid w:val="00006F8C"/>
    <w:rsid w:val="000142D9"/>
    <w:rsid w:val="00031419"/>
    <w:rsid w:val="0007305D"/>
    <w:rsid w:val="0008494D"/>
    <w:rsid w:val="000955F9"/>
    <w:rsid w:val="00105D8E"/>
    <w:rsid w:val="001147E1"/>
    <w:rsid w:val="00132DD0"/>
    <w:rsid w:val="00140091"/>
    <w:rsid w:val="001669E3"/>
    <w:rsid w:val="00183AA2"/>
    <w:rsid w:val="00186CC9"/>
    <w:rsid w:val="001A07BB"/>
    <w:rsid w:val="001A12A1"/>
    <w:rsid w:val="001B09CC"/>
    <w:rsid w:val="001B2F1C"/>
    <w:rsid w:val="001C5CCA"/>
    <w:rsid w:val="0020389E"/>
    <w:rsid w:val="00206A13"/>
    <w:rsid w:val="00250EB8"/>
    <w:rsid w:val="00255A39"/>
    <w:rsid w:val="00281F89"/>
    <w:rsid w:val="00294AFA"/>
    <w:rsid w:val="002A4AB2"/>
    <w:rsid w:val="002C163F"/>
    <w:rsid w:val="002C438B"/>
    <w:rsid w:val="002D5296"/>
    <w:rsid w:val="002F0E5C"/>
    <w:rsid w:val="003253D4"/>
    <w:rsid w:val="0038742F"/>
    <w:rsid w:val="00397613"/>
    <w:rsid w:val="003A2EB7"/>
    <w:rsid w:val="003A75CB"/>
    <w:rsid w:val="003D122F"/>
    <w:rsid w:val="003F1A03"/>
    <w:rsid w:val="00421FF7"/>
    <w:rsid w:val="00430C96"/>
    <w:rsid w:val="004310D9"/>
    <w:rsid w:val="004615FB"/>
    <w:rsid w:val="004644E7"/>
    <w:rsid w:val="00491104"/>
    <w:rsid w:val="004D479D"/>
    <w:rsid w:val="00506FBF"/>
    <w:rsid w:val="005201BB"/>
    <w:rsid w:val="005249F9"/>
    <w:rsid w:val="005269B9"/>
    <w:rsid w:val="00553FD6"/>
    <w:rsid w:val="00560CFB"/>
    <w:rsid w:val="00574083"/>
    <w:rsid w:val="00583899"/>
    <w:rsid w:val="00584BBC"/>
    <w:rsid w:val="005C56F3"/>
    <w:rsid w:val="005C7852"/>
    <w:rsid w:val="005D180C"/>
    <w:rsid w:val="005E501F"/>
    <w:rsid w:val="005E6E36"/>
    <w:rsid w:val="006437CB"/>
    <w:rsid w:val="0064486F"/>
    <w:rsid w:val="00667B34"/>
    <w:rsid w:val="00677BD6"/>
    <w:rsid w:val="00677F1E"/>
    <w:rsid w:val="0068689F"/>
    <w:rsid w:val="00690158"/>
    <w:rsid w:val="006B11EE"/>
    <w:rsid w:val="00720D47"/>
    <w:rsid w:val="00732211"/>
    <w:rsid w:val="007379E1"/>
    <w:rsid w:val="0075310A"/>
    <w:rsid w:val="00760F4F"/>
    <w:rsid w:val="0076244D"/>
    <w:rsid w:val="00772ED1"/>
    <w:rsid w:val="007D1208"/>
    <w:rsid w:val="007F0C5D"/>
    <w:rsid w:val="007F1011"/>
    <w:rsid w:val="0081017D"/>
    <w:rsid w:val="00816B7E"/>
    <w:rsid w:val="0082488A"/>
    <w:rsid w:val="00836E7B"/>
    <w:rsid w:val="008614D6"/>
    <w:rsid w:val="00894569"/>
    <w:rsid w:val="008963E6"/>
    <w:rsid w:val="008A162E"/>
    <w:rsid w:val="008A3E54"/>
    <w:rsid w:val="008A68CE"/>
    <w:rsid w:val="008B6701"/>
    <w:rsid w:val="008D1FEA"/>
    <w:rsid w:val="009116BF"/>
    <w:rsid w:val="009445BE"/>
    <w:rsid w:val="00946E90"/>
    <w:rsid w:val="00956E5C"/>
    <w:rsid w:val="00974E2A"/>
    <w:rsid w:val="009B430F"/>
    <w:rsid w:val="009B7DEA"/>
    <w:rsid w:val="009C0C43"/>
    <w:rsid w:val="009C5A40"/>
    <w:rsid w:val="009F4BA6"/>
    <w:rsid w:val="009F7A71"/>
    <w:rsid w:val="00A10BB5"/>
    <w:rsid w:val="00A15E28"/>
    <w:rsid w:val="00A4213D"/>
    <w:rsid w:val="00A50138"/>
    <w:rsid w:val="00A53A51"/>
    <w:rsid w:val="00A62685"/>
    <w:rsid w:val="00A663A5"/>
    <w:rsid w:val="00A77453"/>
    <w:rsid w:val="00A877B3"/>
    <w:rsid w:val="00AA724C"/>
    <w:rsid w:val="00AB3C06"/>
    <w:rsid w:val="00AB51F8"/>
    <w:rsid w:val="00AD04B6"/>
    <w:rsid w:val="00AF1BAF"/>
    <w:rsid w:val="00AF3C7D"/>
    <w:rsid w:val="00B108FA"/>
    <w:rsid w:val="00B33DA1"/>
    <w:rsid w:val="00B5171F"/>
    <w:rsid w:val="00B81E97"/>
    <w:rsid w:val="00B97C43"/>
    <w:rsid w:val="00BB3F27"/>
    <w:rsid w:val="00BC5DFE"/>
    <w:rsid w:val="00BE4535"/>
    <w:rsid w:val="00BE77EB"/>
    <w:rsid w:val="00CB045D"/>
    <w:rsid w:val="00CB4220"/>
    <w:rsid w:val="00CD1903"/>
    <w:rsid w:val="00CD5A78"/>
    <w:rsid w:val="00CE009B"/>
    <w:rsid w:val="00D023A4"/>
    <w:rsid w:val="00D028DE"/>
    <w:rsid w:val="00D4112E"/>
    <w:rsid w:val="00D47DCA"/>
    <w:rsid w:val="00D507F6"/>
    <w:rsid w:val="00D9499D"/>
    <w:rsid w:val="00E07D08"/>
    <w:rsid w:val="00E35AB8"/>
    <w:rsid w:val="00E46309"/>
    <w:rsid w:val="00E60399"/>
    <w:rsid w:val="00E744A2"/>
    <w:rsid w:val="00E86291"/>
    <w:rsid w:val="00EC3EBF"/>
    <w:rsid w:val="00EC53AE"/>
    <w:rsid w:val="00EE1441"/>
    <w:rsid w:val="00EF3ABA"/>
    <w:rsid w:val="00EF6A68"/>
    <w:rsid w:val="00F01457"/>
    <w:rsid w:val="00F163E9"/>
    <w:rsid w:val="00F23B50"/>
    <w:rsid w:val="00F26360"/>
    <w:rsid w:val="00F318E5"/>
    <w:rsid w:val="00F33A3C"/>
    <w:rsid w:val="00F442E0"/>
    <w:rsid w:val="00F53F41"/>
    <w:rsid w:val="00F6076D"/>
    <w:rsid w:val="00F62BC8"/>
    <w:rsid w:val="00F64AC1"/>
    <w:rsid w:val="00F65B2D"/>
    <w:rsid w:val="00F718EB"/>
    <w:rsid w:val="00FA5979"/>
    <w:rsid w:val="00FA7DE3"/>
    <w:rsid w:val="00FB7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40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53A51"/>
    <w:rPr>
      <w:rFonts w:ascii="Tahoma" w:hAnsi="Tahoma" w:cs="Tahoma"/>
      <w:sz w:val="16"/>
      <w:szCs w:val="16"/>
    </w:rPr>
  </w:style>
  <w:style w:type="character" w:styleId="PlaceholderText">
    <w:name w:val="Placeholder Text"/>
    <w:basedOn w:val="DefaultParagraphFont"/>
    <w:uiPriority w:val="99"/>
    <w:semiHidden/>
    <w:rsid w:val="00BB3F27"/>
    <w:rPr>
      <w:color w:val="808080"/>
    </w:rPr>
  </w:style>
  <w:style w:type="character" w:customStyle="1" w:styleId="Style1">
    <w:name w:val="Style1"/>
    <w:basedOn w:val="DefaultParagraphFont"/>
    <w:rsid w:val="00BB3F27"/>
    <w:rPr>
      <w:caps/>
      <w:dstrike w:val="0"/>
      <w:vertAlign w:val="baseline"/>
    </w:rPr>
  </w:style>
  <w:style w:type="paragraph" w:customStyle="1" w:styleId="ALLCAPS">
    <w:name w:val="ALL CAPS"/>
    <w:basedOn w:val="Normal"/>
    <w:link w:val="ALLCAPSChar"/>
    <w:qFormat/>
    <w:rsid w:val="00CB4220"/>
    <w:rPr>
      <w:caps/>
    </w:rPr>
  </w:style>
  <w:style w:type="character" w:customStyle="1" w:styleId="ALLCAPSChar">
    <w:name w:val="ALL CAPS Char"/>
    <w:basedOn w:val="DefaultParagraphFont"/>
    <w:link w:val="ALLCAPS"/>
    <w:rsid w:val="00CB4220"/>
    <w:rPr>
      <w:caps/>
      <w:sz w:val="24"/>
      <w:szCs w:val="24"/>
    </w:rPr>
  </w:style>
  <w:style w:type="paragraph" w:styleId="ListParagraph">
    <w:name w:val="List Paragraph"/>
    <w:basedOn w:val="Normal"/>
    <w:uiPriority w:val="34"/>
    <w:qFormat/>
    <w:rsid w:val="004D479D"/>
    <w:pPr>
      <w:ind w:left="720"/>
      <w:contextualSpacing/>
    </w:pPr>
  </w:style>
  <w:style w:type="character" w:styleId="CommentReference">
    <w:name w:val="annotation reference"/>
    <w:basedOn w:val="DefaultParagraphFont"/>
    <w:rsid w:val="007D1208"/>
    <w:rPr>
      <w:sz w:val="16"/>
      <w:szCs w:val="16"/>
    </w:rPr>
  </w:style>
  <w:style w:type="paragraph" w:styleId="CommentText">
    <w:name w:val="annotation text"/>
    <w:basedOn w:val="Normal"/>
    <w:link w:val="CommentTextChar"/>
    <w:rsid w:val="007D1208"/>
    <w:rPr>
      <w:sz w:val="20"/>
      <w:szCs w:val="20"/>
    </w:rPr>
  </w:style>
  <w:style w:type="character" w:customStyle="1" w:styleId="CommentTextChar">
    <w:name w:val="Comment Text Char"/>
    <w:basedOn w:val="DefaultParagraphFont"/>
    <w:link w:val="CommentText"/>
    <w:rsid w:val="007D1208"/>
  </w:style>
  <w:style w:type="paragraph" w:styleId="CommentSubject">
    <w:name w:val="annotation subject"/>
    <w:basedOn w:val="CommentText"/>
    <w:next w:val="CommentText"/>
    <w:link w:val="CommentSubjectChar"/>
    <w:rsid w:val="007D1208"/>
    <w:rPr>
      <w:b/>
      <w:bCs/>
    </w:rPr>
  </w:style>
  <w:style w:type="character" w:customStyle="1" w:styleId="CommentSubjectChar">
    <w:name w:val="Comment Subject Char"/>
    <w:basedOn w:val="CommentTextChar"/>
    <w:link w:val="CommentSubject"/>
    <w:rsid w:val="007D1208"/>
    <w:rPr>
      <w:b/>
      <w:bCs/>
    </w:rPr>
  </w:style>
  <w:style w:type="paragraph" w:styleId="Revision">
    <w:name w:val="Revision"/>
    <w:hidden/>
    <w:uiPriority w:val="99"/>
    <w:semiHidden/>
    <w:rsid w:val="00AF1BAF"/>
    <w:rPr>
      <w:sz w:val="24"/>
      <w:szCs w:val="24"/>
    </w:rPr>
  </w:style>
  <w:style w:type="table" w:styleId="TableGrid">
    <w:name w:val="Table Grid"/>
    <w:basedOn w:val="TableNormal"/>
    <w:rsid w:val="00325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A68CE"/>
    <w:pPr>
      <w:tabs>
        <w:tab w:val="center" w:pos="4680"/>
        <w:tab w:val="right" w:pos="9360"/>
      </w:tabs>
    </w:pPr>
  </w:style>
  <w:style w:type="character" w:customStyle="1" w:styleId="HeaderChar">
    <w:name w:val="Header Char"/>
    <w:basedOn w:val="DefaultParagraphFont"/>
    <w:link w:val="Header"/>
    <w:rsid w:val="008A68CE"/>
    <w:rPr>
      <w:sz w:val="24"/>
      <w:szCs w:val="24"/>
    </w:rPr>
  </w:style>
  <w:style w:type="paragraph" w:styleId="Footer">
    <w:name w:val="footer"/>
    <w:basedOn w:val="Normal"/>
    <w:link w:val="FooterChar"/>
    <w:rsid w:val="008A68CE"/>
    <w:pPr>
      <w:tabs>
        <w:tab w:val="center" w:pos="4680"/>
        <w:tab w:val="right" w:pos="9360"/>
      </w:tabs>
    </w:pPr>
  </w:style>
  <w:style w:type="character" w:customStyle="1" w:styleId="FooterChar">
    <w:name w:val="Footer Char"/>
    <w:basedOn w:val="DefaultParagraphFont"/>
    <w:link w:val="Footer"/>
    <w:rsid w:val="008A68CE"/>
    <w:rPr>
      <w:sz w:val="24"/>
      <w:szCs w:val="24"/>
    </w:rPr>
  </w:style>
</w:styles>
</file>

<file path=word/webSettings.xml><?xml version="1.0" encoding="utf-8"?>
<w:webSettings xmlns:r="http://schemas.openxmlformats.org/officeDocument/2006/relationships" xmlns:w="http://schemas.openxmlformats.org/wordprocessingml/2006/main">
  <w:divs>
    <w:div w:id="1643921057">
      <w:bodyDiv w:val="1"/>
      <w:marLeft w:val="0"/>
      <w:marRight w:val="0"/>
      <w:marTop w:val="0"/>
      <w:marBottom w:val="0"/>
      <w:divBdr>
        <w:top w:val="none" w:sz="0" w:space="0" w:color="auto"/>
        <w:left w:val="none" w:sz="0" w:space="0" w:color="auto"/>
        <w:bottom w:val="none" w:sz="0" w:space="0" w:color="auto"/>
        <w:right w:val="none" w:sz="0" w:space="0" w:color="auto"/>
      </w:divBdr>
    </w:div>
    <w:div w:id="176353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31248\Downloads\lab%202%20write%20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08592BB44A46A89AA50C4EFDD1FA2C"/>
        <w:category>
          <w:name w:val="General"/>
          <w:gallery w:val="placeholder"/>
        </w:category>
        <w:types>
          <w:type w:val="bbPlcHdr"/>
        </w:types>
        <w:behaviors>
          <w:behavior w:val="content"/>
        </w:behaviors>
        <w:guid w:val="{DC5A6286-EEF7-4EDE-805D-78FCA974923F}"/>
      </w:docPartPr>
      <w:docPartBody>
        <w:p w:rsidR="003B1462" w:rsidRDefault="00E31BB3">
          <w:pPr>
            <w:pStyle w:val="C008592BB44A46A89AA50C4EFDD1FA2C"/>
          </w:pPr>
          <w:r w:rsidRPr="008D1FEA">
            <w:t>MIDN 4/C</w:t>
          </w:r>
        </w:p>
      </w:docPartBody>
    </w:docPart>
    <w:docPart>
      <w:docPartPr>
        <w:name w:val="B761B8F8430E494BBC01119DDE19B574"/>
        <w:category>
          <w:name w:val="General"/>
          <w:gallery w:val="placeholder"/>
        </w:category>
        <w:types>
          <w:type w:val="bbPlcHdr"/>
        </w:types>
        <w:behaviors>
          <w:behavior w:val="content"/>
        </w:behaviors>
        <w:guid w:val="{A3A24C79-676F-4CFA-B9A8-F83B7957CF89}"/>
      </w:docPartPr>
      <w:docPartBody>
        <w:p w:rsidR="003B1462" w:rsidRDefault="00E31BB3">
          <w:pPr>
            <w:pStyle w:val="B761B8F8430E494BBC01119DDE19B574"/>
          </w:pPr>
          <w:r w:rsidRPr="008D1FEA">
            <w:t>MIDN 4/C</w:t>
          </w:r>
        </w:p>
      </w:docPartBody>
    </w:docPart>
    <w:docPart>
      <w:docPartPr>
        <w:name w:val="E09CADF5AC2241A0AEE01A43C126E3B0"/>
        <w:category>
          <w:name w:val="General"/>
          <w:gallery w:val="placeholder"/>
        </w:category>
        <w:types>
          <w:type w:val="bbPlcHdr"/>
        </w:types>
        <w:behaviors>
          <w:behavior w:val="content"/>
        </w:behaviors>
        <w:guid w:val="{4A252189-4BE8-41BD-B9E0-A8F4662F18C2}"/>
      </w:docPartPr>
      <w:docPartBody>
        <w:p w:rsidR="003B1462" w:rsidRDefault="00E31BB3">
          <w:pPr>
            <w:pStyle w:val="E09CADF5AC2241A0AEE01A43C126E3B0"/>
          </w:pPr>
          <w:r>
            <w:rPr>
              <w:rStyle w:val="PlaceholderText"/>
            </w:rPr>
            <w:t>[Select Rank]</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1BB3"/>
    <w:rsid w:val="003B1462"/>
    <w:rsid w:val="003D7593"/>
    <w:rsid w:val="004B63C9"/>
    <w:rsid w:val="005B27ED"/>
    <w:rsid w:val="00914071"/>
    <w:rsid w:val="009B41F1"/>
    <w:rsid w:val="00A47C09"/>
    <w:rsid w:val="00B078DE"/>
    <w:rsid w:val="00B5571A"/>
    <w:rsid w:val="00BB6201"/>
    <w:rsid w:val="00E31BB3"/>
    <w:rsid w:val="00E55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4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8592BB44A46A89AA50C4EFDD1FA2C">
    <w:name w:val="C008592BB44A46A89AA50C4EFDD1FA2C"/>
    <w:rsid w:val="003B1462"/>
  </w:style>
  <w:style w:type="paragraph" w:customStyle="1" w:styleId="B761B8F8430E494BBC01119DDE19B574">
    <w:name w:val="B761B8F8430E494BBC01119DDE19B574"/>
    <w:rsid w:val="003B1462"/>
  </w:style>
  <w:style w:type="character" w:styleId="PlaceholderText">
    <w:name w:val="Placeholder Text"/>
    <w:basedOn w:val="DefaultParagraphFont"/>
    <w:uiPriority w:val="99"/>
    <w:semiHidden/>
    <w:rsid w:val="00BB6201"/>
    <w:rPr>
      <w:color w:val="808080"/>
    </w:rPr>
  </w:style>
  <w:style w:type="paragraph" w:customStyle="1" w:styleId="E09CADF5AC2241A0AEE01A43C126E3B0">
    <w:name w:val="E09CADF5AC2241A0AEE01A43C126E3B0"/>
    <w:rsid w:val="003B1462"/>
  </w:style>
  <w:style w:type="paragraph" w:customStyle="1" w:styleId="B981BD31FD7E458BBABDEA5785FCAF93">
    <w:name w:val="B981BD31FD7E458BBABDEA5785FCAF93"/>
    <w:rsid w:val="009B41F1"/>
  </w:style>
  <w:style w:type="paragraph" w:customStyle="1" w:styleId="A9A86295331B4C309FA6910EF1A8112C">
    <w:name w:val="A9A86295331B4C309FA6910EF1A8112C"/>
    <w:rsid w:val="00BB62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 2 write up.dotx</Template>
  <TotalTime>27</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Memorandum Format</vt:lpstr>
    </vt:vector>
  </TitlesOfParts>
  <Company>2010USNA</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Format</dc:title>
  <dc:creator>Windows User</dc:creator>
  <cp:lastModifiedBy>m134506</cp:lastModifiedBy>
  <cp:revision>4</cp:revision>
  <cp:lastPrinted>2011-09-19T00:29:00Z</cp:lastPrinted>
  <dcterms:created xsi:type="dcterms:W3CDTF">2011-11-14T04:06:00Z</dcterms:created>
  <dcterms:modified xsi:type="dcterms:W3CDTF">2011-11-14T04:30:00Z</dcterms:modified>
</cp:coreProperties>
</file>