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2" Type="http://schemas.openxmlformats.org/officeDocument/2006/relationships/custom-properties" Target="docProps/custom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0" w:before="0" w:line="240" w:lineRule="auto"/>
        <w:rPr>
          <w:i w:val="1"/>
          <w:iCs w:val="1"/>
          <w:sz w:val="46"/>
          <w:szCs w:val="46"/>
        </w:rPr>
      </w:pPr>
      <w:bookmarkStart w:colFirst="0" w:colLast="0" w:name="_ikl5bp5b0hrz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GOLD’S GYM – </w:t>
      </w:r>
      <w:r w:rsidDel="00000000" w:rsidR="00000000" w:rsidRPr="00000000">
        <w:rPr>
          <w:i w:val="1"/>
          <w:iCs w:val="1"/>
          <w:sz w:val="46"/>
          <w:szCs w:val="46"/>
          <w:rtl w:val="0"/>
        </w:rPr>
        <w:t xml:space="preserve">PROJECT STRONG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y2amg3jqn4g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0" w:before="0" w:line="24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e2qlbizejia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Executive Summary: The Gold’s Gym of the Future</w:t>
      </w:r>
    </w:p>
    <w:p w:rsidR="00000000" w:rsidDel="00000000" w:rsidP="00000000" w:rsidRDefault="00000000" w:rsidRPr="00000000" w14:paraId="00000004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Gold’s Gym is entering its next era. </w:t>
      </w:r>
      <w:r w:rsidDel="00000000" w:rsidR="00000000" w:rsidRPr="00000000">
        <w:rPr>
          <w:b w:val="1"/>
          <w:bCs w:val="1"/>
          <w:rtl w:val="0"/>
        </w:rPr>
        <w:t xml:space="preserve">Project Strong</w:t>
      </w:r>
      <w:r w:rsidDel="00000000" w:rsidR="00000000" w:rsidRPr="00000000">
        <w:rPr>
          <w:rtl w:val="0"/>
        </w:rPr>
        <w:t xml:space="preserve"> is the unified franchise model and operating system that will define the Gold’s Gym of the Future, purpose-built to reclaim category leadership in </w:t>
      </w:r>
      <w:r w:rsidDel="00000000" w:rsidR="00000000" w:rsidRPr="00000000">
        <w:rPr>
          <w:b w:val="1"/>
          <w:bCs w:val="1"/>
          <w:rtl w:val="0"/>
        </w:rPr>
        <w:t xml:space="preserve">strength, performance, and the aspirational fitness culture.</w:t>
      </w:r>
    </w:p>
    <w:p w:rsidR="00000000" w:rsidDel="00000000" w:rsidP="00000000" w:rsidRDefault="00000000" w:rsidRPr="00000000" w14:paraId="00000005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This next-generation Gold’s Gym is a </w:t>
      </w:r>
      <w:r w:rsidDel="00000000" w:rsidR="00000000" w:rsidRPr="00000000">
        <w:rPr>
          <w:b w:val="1"/>
          <w:bCs w:val="1"/>
          <w:rtl w:val="0"/>
        </w:rPr>
        <w:t xml:space="preserve">30,000 sq ft strength-forward flagship</w:t>
      </w:r>
      <w:r w:rsidDel="00000000" w:rsidR="00000000" w:rsidRPr="00000000">
        <w:rPr>
          <w:rtl w:val="0"/>
        </w:rPr>
        <w:t xml:space="preserve">, engineered for the modern athlete, bodybuilder, and performance-driven member. Rather than replicating the generic amenities of HVLP clubs or big-box multipurpose facilities, Gold’s Gym 2.0 focuses on what Gold’s has always done best: </w:t>
      </w:r>
      <w:r w:rsidDel="00000000" w:rsidR="00000000" w:rsidRPr="00000000">
        <w:rPr>
          <w:b w:val="1"/>
          <w:bCs w:val="1"/>
          <w:rtl w:val="0"/>
        </w:rPr>
        <w:t xml:space="preserve">unmatched strength training, elite performance environments, and a culture built around results which will bring in recovery and precision fitness.</w:t>
      </w:r>
    </w:p>
    <w:p w:rsidR="00000000" w:rsidDel="00000000" w:rsidP="00000000" w:rsidRDefault="00000000" w:rsidRPr="00000000" w14:paraId="00000007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eurdr365qjrz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 Purpose-Built Strength &amp; Performance Ecosystem</w:t>
      </w:r>
    </w:p>
    <w:p w:rsidR="00000000" w:rsidDel="00000000" w:rsidP="00000000" w:rsidRDefault="00000000" w:rsidRPr="00000000" w14:paraId="00000009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 Strong </w:t>
      </w:r>
      <w:r w:rsidDel="00000000" w:rsidR="00000000" w:rsidRPr="00000000">
        <w:rPr>
          <w:rtl w:val="0"/>
        </w:rPr>
        <w:t xml:space="preserve">Gold’s Gym centers on delivering the </w:t>
      </w:r>
      <w:r w:rsidDel="00000000" w:rsidR="00000000" w:rsidRPr="00000000">
        <w:rPr>
          <w:b w:val="1"/>
          <w:bCs w:val="1"/>
          <w:rtl w:val="0"/>
        </w:rPr>
        <w:t xml:space="preserve">best strength-training experience in the world</w:t>
      </w:r>
      <w:r w:rsidDel="00000000" w:rsidR="00000000" w:rsidRPr="00000000">
        <w:rPr>
          <w:rtl w:val="0"/>
        </w:rPr>
        <w:t xml:space="preserve">, featuring:</w:t>
      </w:r>
    </w:p>
    <w:p w:rsidR="00000000" w:rsidDel="00000000" w:rsidP="00000000" w:rsidRDefault="00000000" w:rsidRPr="00000000" w14:paraId="0000000A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Massive free weight zones</w:t>
      </w:r>
      <w:r w:rsidDel="00000000" w:rsidR="00000000" w:rsidRPr="00000000">
        <w:rPr>
          <w:rtl w:val="0"/>
        </w:rPr>
        <w:t xml:space="preserve"> with expanded dumbbell ranges, Olympic platforms, specialty bars, and strength machines not found in traditional clubs.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turf and functional training areas</w:t>
      </w:r>
      <w:r w:rsidDel="00000000" w:rsidR="00000000" w:rsidRPr="00000000">
        <w:rPr>
          <w:rtl w:val="0"/>
        </w:rPr>
        <w:t xml:space="preserve"> designed to support HYROX-style training, conditioning, and athletic development.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 dedicated Small Group Performance Studio</w:t>
      </w:r>
      <w:r w:rsidDel="00000000" w:rsidR="00000000" w:rsidRPr="00000000">
        <w:rPr>
          <w:rtl w:val="0"/>
        </w:rPr>
        <w:t xml:space="preserve">, offering classes fully aligned with strength, conditioning, and athletic performance.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Gold’s Gym Posing Room</w:t>
      </w:r>
      <w:r w:rsidDel="00000000" w:rsidR="00000000" w:rsidRPr="00000000">
        <w:rPr>
          <w:rtl w:val="0"/>
        </w:rPr>
        <w:t xml:space="preserve">, a heritage-based amenity supporting bodybuilders, physique athletes, and creators.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Content-enabled spaces</w:t>
      </w:r>
      <w:r w:rsidDel="00000000" w:rsidR="00000000" w:rsidRPr="00000000">
        <w:rPr>
          <w:rtl w:val="0"/>
        </w:rPr>
        <w:t xml:space="preserve">, with strategically designed (15% or less of total floor space) zones optimized for recording workouts, creator-friendly lighting, and social engagement.</w:t>
        <w:br w:type="textWrapping"/>
      </w:r>
    </w:p>
    <w:p w:rsidR="00000000" w:rsidDel="00000000" w:rsidP="00000000" w:rsidRDefault="00000000" w:rsidRPr="00000000" w14:paraId="00000010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This concept caters to the </w:t>
      </w:r>
      <w:r w:rsidDel="00000000" w:rsidR="00000000" w:rsidRPr="00000000">
        <w:rPr>
          <w:b w:val="1"/>
          <w:bCs w:val="1"/>
          <w:rtl w:val="0"/>
        </w:rPr>
        <w:t xml:space="preserve">serious fitness enthusiast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tl w:val="0"/>
        </w:rPr>
        <w:t xml:space="preserve">bodybuilders, HYROX competitors, aspiring athletes, fitness influencers, and experienced gym-goers, creating a training environment unavailable at EOS, Crunch, or general HVLP formats and only lightly touched by high-end luxury clubs.  </w:t>
      </w:r>
    </w:p>
    <w:p w:rsidR="00000000" w:rsidDel="00000000" w:rsidP="00000000" w:rsidRDefault="00000000" w:rsidRPr="00000000" w14:paraId="00000011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qqv9yex2ir95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Engineered Recovery, Biohacking &amp; Precision Fitness</w:t>
      </w:r>
    </w:p>
    <w:p w:rsidR="00000000" w:rsidDel="00000000" w:rsidP="00000000" w:rsidRDefault="00000000" w:rsidRPr="00000000" w14:paraId="00000013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To complement intense training, every club integrates a </w:t>
      </w:r>
      <w:r w:rsidDel="00000000" w:rsidR="00000000" w:rsidRPr="00000000">
        <w:rPr>
          <w:b w:val="1"/>
          <w:bCs w:val="1"/>
          <w:rtl w:val="0"/>
        </w:rPr>
        <w:t xml:space="preserve">full recovery &amp; biohacking suite</w:t>
      </w:r>
      <w:r w:rsidDel="00000000" w:rsidR="00000000" w:rsidRPr="00000000">
        <w:rPr>
          <w:rtl w:val="0"/>
        </w:rPr>
        <w:t xml:space="preserve">, including but not limited too:</w:t>
      </w:r>
    </w:p>
    <w:p w:rsidR="00000000" w:rsidDel="00000000" w:rsidP="00000000" w:rsidRDefault="00000000" w:rsidRPr="00000000" w14:paraId="00000014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Cold plunge &amp; contrast therapies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Infrared sauna &amp; red light therapy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Compression systems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Percussive therapy stations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spacing w:after="0" w:before="0" w:line="240" w:lineRule="auto"/>
        <w:ind w:left="720" w:hanging="360"/>
      </w:pPr>
      <w:r w:rsidDel="00000000" w:rsidR="00000000" w:rsidRPr="00000000">
        <w:rPr>
          <w:rtl w:val="0"/>
        </w:rPr>
        <w:t xml:space="preserve">Additional precision-wellness modalities as they evolve</w:t>
        <w:br w:type="textWrapping"/>
      </w:r>
    </w:p>
    <w:p w:rsidR="00000000" w:rsidDel="00000000" w:rsidP="00000000" w:rsidRDefault="00000000" w:rsidRPr="00000000" w14:paraId="0000001A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These services elevate the member journey from “workout” to </w:t>
      </w:r>
      <w:r w:rsidDel="00000000" w:rsidR="00000000" w:rsidRPr="00000000">
        <w:rPr>
          <w:b w:val="1"/>
          <w:bCs w:val="1"/>
          <w:rtl w:val="0"/>
        </w:rPr>
        <w:t xml:space="preserve">performance lifestyle</w:t>
      </w:r>
      <w:r w:rsidDel="00000000" w:rsidR="00000000" w:rsidRPr="00000000">
        <w:rPr>
          <w:rtl w:val="0"/>
        </w:rPr>
        <w:t xml:space="preserve">, supported by </w:t>
      </w:r>
      <w:r w:rsidDel="00000000" w:rsidR="00000000" w:rsidRPr="00000000">
        <w:rPr>
          <w:b w:val="1"/>
          <w:bCs w:val="1"/>
          <w:rtl w:val="0"/>
        </w:rPr>
        <w:t xml:space="preserve">onsite nutrition and supplements</w:t>
      </w:r>
      <w:r w:rsidDel="00000000" w:rsidR="00000000" w:rsidRPr="00000000">
        <w:rPr>
          <w:rtl w:val="0"/>
        </w:rPr>
        <w:t xml:space="preserve">, Gold’s retail, and integrated guidance through the Gold’s Gym App.</w:t>
      </w:r>
    </w:p>
    <w:p w:rsidR="00000000" w:rsidDel="00000000" w:rsidP="00000000" w:rsidRDefault="00000000" w:rsidRPr="00000000" w14:paraId="0000001B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This also makes the fitness enthusiasts “off days” an on day at a Gold’s Gym.  This offering will only be available with the premier level membership and provide full access via the app. </w:t>
      </w:r>
    </w:p>
    <w:p w:rsidR="00000000" w:rsidDel="00000000" w:rsidP="00000000" w:rsidRDefault="00000000" w:rsidRPr="00000000" w14:paraId="0000001D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7d10hw7bzxru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Unified Technology for a Unified Franchise System</w:t>
      </w:r>
    </w:p>
    <w:p w:rsidR="00000000" w:rsidDel="00000000" w:rsidP="00000000" w:rsidRDefault="00000000" w:rsidRPr="00000000" w14:paraId="0000001F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Strong </w:t>
      </w:r>
      <w:r w:rsidDel="00000000" w:rsidR="00000000" w:rsidRPr="00000000">
        <w:rPr>
          <w:rtl w:val="0"/>
        </w:rPr>
        <w:t xml:space="preserve">Gold’s Gym is anchored by </w:t>
      </w:r>
      <w:r w:rsidDel="00000000" w:rsidR="00000000" w:rsidRPr="00000000">
        <w:rPr>
          <w:b w:val="1"/>
          <w:bCs w:val="1"/>
          <w:rtl w:val="0"/>
        </w:rPr>
        <w:t xml:space="preserve">one connected technology system</w:t>
      </w:r>
      <w:r w:rsidDel="00000000" w:rsidR="00000000" w:rsidRPr="00000000">
        <w:rPr>
          <w:rtl w:val="0"/>
        </w:rPr>
        <w:t xml:space="preserve"> powering:</w:t>
      </w:r>
    </w:p>
    <w:p w:rsidR="00000000" w:rsidDel="00000000" w:rsidP="00000000" w:rsidRDefault="00000000" w:rsidRPr="00000000" w14:paraId="00000020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Membership access levels</w:t>
      </w:r>
      <w:r w:rsidDel="00000000" w:rsidR="00000000" w:rsidRPr="00000000">
        <w:rPr>
          <w:rtl w:val="0"/>
        </w:rPr>
        <w:t xml:space="preserve"> 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Recovery &amp; class access control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Franchise-wide programming and equipment standards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Operational consistency across all new locations</w:t>
      </w:r>
    </w:p>
    <w:p w:rsidR="00000000" w:rsidDel="00000000" w:rsidP="00000000" w:rsidRDefault="00000000" w:rsidRPr="00000000" w14:paraId="00000025">
      <w:pPr>
        <w:spacing w:after="0" w:before="0" w:lin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Unified data systems across the entire funnel </w:t>
        <w:br w:type="textWrapping"/>
      </w:r>
    </w:p>
    <w:p w:rsidR="00000000" w:rsidDel="00000000" w:rsidP="00000000" w:rsidRDefault="00000000" w:rsidRPr="00000000" w14:paraId="00000027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The system ensures every new franchise launches with </w:t>
      </w:r>
      <w:r w:rsidDel="00000000" w:rsidR="00000000" w:rsidRPr="00000000">
        <w:rPr>
          <w:b w:val="1"/>
          <w:bCs w:val="1"/>
          <w:rtl w:val="0"/>
        </w:rPr>
        <w:t xml:space="preserve">one operating model, one technology ecosystem, and one brand-standard playbook.</w:t>
      </w:r>
    </w:p>
    <w:p w:rsidR="00000000" w:rsidDel="00000000" w:rsidP="00000000" w:rsidRDefault="00000000" w:rsidRPr="00000000" w14:paraId="00000028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 pricing of the Strong Gold’s Gym model is not low price but more specialized with no membership under $49.95 and premier level memberships starting at $69.95.  These will vary some based on markets but the idea is to be double the price of HVLP while still remaining below the $90 pricing segments. 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tonu2loq80l1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eunk2xliw8r6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Target Market &amp; Membership Model</w:t>
      </w:r>
    </w:p>
    <w:p w:rsidR="00000000" w:rsidDel="00000000" w:rsidP="00000000" w:rsidRDefault="00000000" w:rsidRPr="00000000" w14:paraId="0000002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 Strong </w:t>
      </w:r>
      <w:r w:rsidDel="00000000" w:rsidR="00000000" w:rsidRPr="00000000">
        <w:rPr>
          <w:rtl w:val="0"/>
        </w:rPr>
        <w:t xml:space="preserve">Gold’s Gym is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designed for the general population searching for spas, pools, childcare, or low-price, high-volume amenities. Instead, it is designed for the </w:t>
      </w:r>
      <w:r w:rsidDel="00000000" w:rsidR="00000000" w:rsidRPr="00000000">
        <w:rPr>
          <w:b w:val="1"/>
          <w:bCs w:val="1"/>
          <w:rtl w:val="0"/>
        </w:rPr>
        <w:t xml:space="preserve">modern performance consumer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the individual who wants a premium, serious training environment without the crowds and compromises of HVLP clubs.</w:t>
      </w:r>
    </w:p>
    <w:p w:rsidR="00000000" w:rsidDel="00000000" w:rsidP="00000000" w:rsidRDefault="00000000" w:rsidRPr="00000000" w14:paraId="0000002D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Membership Tiers:</w:t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Basic</w:t>
      </w:r>
      <w:r w:rsidDel="00000000" w:rsidR="00000000" w:rsidRPr="00000000">
        <w:rPr>
          <w:rtl w:val="0"/>
        </w:rPr>
        <w:t xml:space="preserve"> – Full gym access excluding recovery suite and small-group performance classes.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Performance+</w:t>
      </w:r>
      <w:r w:rsidDel="00000000" w:rsidR="00000000" w:rsidRPr="00000000">
        <w:rPr>
          <w:rtl w:val="0"/>
        </w:rPr>
        <w:t xml:space="preserve"> – All-access membership including recovery suite, classes, and </w:t>
      </w:r>
      <w:r w:rsidDel="00000000" w:rsidR="00000000" w:rsidRPr="00000000">
        <w:rPr>
          <w:b w:val="1"/>
          <w:bCs w:val="1"/>
          <w:rtl w:val="0"/>
        </w:rPr>
        <w:t xml:space="preserve">entry-level HYROX event integration option in partnership with Hyrox. 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Optional Local Add-Ons</w:t>
      </w:r>
      <w:r w:rsidDel="00000000" w:rsidR="00000000" w:rsidRPr="00000000">
        <w:rPr>
          <w:rtl w:val="0"/>
        </w:rPr>
        <w:t xml:space="preserve"> – Outdoor training zones, specialty clinics, or advanced recovery upgrades where applicable and strategic retail partners.  </w:t>
        <w:br w:type="textWrapping"/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7thidu1xat3b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Operational Model &amp; Staffing Structure</w:t>
      </w:r>
    </w:p>
    <w:p w:rsidR="00000000" w:rsidDel="00000000" w:rsidP="00000000" w:rsidRDefault="00000000" w:rsidRPr="00000000" w14:paraId="00000033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Each club will operate with a staff light model including:</w:t>
      </w:r>
    </w:p>
    <w:p w:rsidR="00000000" w:rsidDel="00000000" w:rsidP="00000000" w:rsidRDefault="00000000" w:rsidRPr="00000000" w14:paraId="00000034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GM + AGM leadership team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Front desk + member services staff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Hybrid in-house and outsourced training department</w:t>
      </w:r>
      <w:r w:rsidDel="00000000" w:rsidR="00000000" w:rsidRPr="00000000">
        <w:rPr>
          <w:rtl w:val="0"/>
        </w:rPr>
        <w:t xml:space="preserve"> to support revenue, performance coaching, and HYROX-style programming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Standardized marketing playbooks and national brand partnerships</w:t>
      </w:r>
      <w:r w:rsidDel="00000000" w:rsidR="00000000" w:rsidRPr="00000000">
        <w:rPr>
          <w:rtl w:val="0"/>
        </w:rPr>
        <w:t xml:space="preserve"> for demand generation and member acquisition and shared resource models.  </w:t>
        <w:br w:type="textWrapping"/>
      </w:r>
    </w:p>
    <w:p w:rsidR="00000000" w:rsidDel="00000000" w:rsidP="00000000" w:rsidRDefault="00000000" w:rsidRPr="00000000" w14:paraId="00000039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The staffing and cost structure is designed to be </w:t>
      </w:r>
      <w:r w:rsidDel="00000000" w:rsidR="00000000" w:rsidRPr="00000000">
        <w:rPr>
          <w:b w:val="1"/>
          <w:bCs w:val="1"/>
          <w:rtl w:val="0"/>
        </w:rPr>
        <w:t xml:space="preserve">mid-range</w:t>
      </w:r>
      <w:r w:rsidDel="00000000" w:rsidR="00000000" w:rsidRPr="00000000">
        <w:rPr>
          <w:rtl w:val="0"/>
        </w:rPr>
        <w:t xml:space="preserve">, allowing the brand to deliver premium experiences without the overhead of legacy big-box models.</w:t>
      </w:r>
    </w:p>
    <w:p w:rsidR="00000000" w:rsidDel="00000000" w:rsidP="00000000" w:rsidRDefault="00000000" w:rsidRPr="00000000" w14:paraId="0000003A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0" w:before="0" w:line="240" w:lineRule="auto"/>
        <w:rPr>
          <w:b w:val="1"/>
          <w:bCs w:val="1"/>
          <w:sz w:val="34"/>
          <w:szCs w:val="34"/>
        </w:rPr>
      </w:pPr>
      <w:bookmarkStart w:colFirst="0" w:colLast="0" w:name="_wotlda28hor3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 Category-Defining Position for the Next Decade</w:t>
      </w:r>
    </w:p>
    <w:p w:rsidR="00000000" w:rsidDel="00000000" w:rsidP="00000000" w:rsidRDefault="00000000" w:rsidRPr="00000000" w14:paraId="0000003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Gold’s Gym 2.0 positions the brand at the forefront of:</w:t>
      </w:r>
    </w:p>
    <w:p w:rsidR="00000000" w:rsidDel="00000000" w:rsidP="00000000" w:rsidRDefault="00000000" w:rsidRPr="00000000" w14:paraId="0000003D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Strength culture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Performance training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Recovery &amp; biohacking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Athlete-inspired group training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Fitness content creation and social influence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before="0" w:lin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Precision health &amp; lifestyle optimization</w:t>
        <w:br w:type="textWrapping"/>
      </w:r>
    </w:p>
    <w:p w:rsidR="00000000" w:rsidDel="00000000" w:rsidP="00000000" w:rsidRDefault="00000000" w:rsidRPr="00000000" w14:paraId="00000044">
      <w:pPr>
        <w:spacing w:after="0" w:before="0" w:lin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Project Strong is not just a redesign→it is a </w:t>
      </w:r>
      <w:r w:rsidDel="00000000" w:rsidR="00000000" w:rsidRPr="00000000">
        <w:rPr>
          <w:b w:val="1"/>
          <w:bCs w:val="1"/>
          <w:rtl w:val="0"/>
        </w:rPr>
        <w:t xml:space="preserve">strategic repositioning</w:t>
      </w:r>
      <w:r w:rsidDel="00000000" w:rsidR="00000000" w:rsidRPr="00000000">
        <w:rPr>
          <w:rtl w:val="0"/>
        </w:rPr>
        <w:t xml:space="preserve"> to own the fastest-growing segment in strength and fitness: performance-driven, experience-seeking athletes and creators who want the very best environment to train, recover, and belong.</w:t>
      </w:r>
    </w:p>
    <w:p w:rsidR="00000000" w:rsidDel="00000000" w:rsidP="00000000" w:rsidRDefault="00000000" w:rsidRPr="00000000" w14:paraId="00000045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Gold’s Gym created the modern gym industry. </w:t>
      </w:r>
      <w:r w:rsidDel="00000000" w:rsidR="00000000" w:rsidRPr="00000000">
        <w:rPr>
          <w:b w:val="1"/>
          <w:bCs w:val="1"/>
          <w:rtl w:val="0"/>
        </w:rPr>
        <w:t xml:space="preserve">Gold’s Gym Strong will bring it back and  redefine it for the modern era fitness consumer. </w:t>
      </w:r>
      <w:r w:rsidDel="00000000" w:rsidR="00000000" w:rsidRPr="00000000">
        <w:rPr>
          <w:rtl w:val="0"/>
        </w:rPr>
        <w:t xml:space="preserve"> Belonging to Golds means something!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fontTable" Target="fontTable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theme" Target="theme/theme1.xml"/><Relationship Id="rId6" Type="http://schemas.openxmlformats.org/officeDocument/2006/relationships/customXml" Target="../customXml/item1.xml"/><Relationship Id="rId5" Type="http://schemas.openxmlformats.org/officeDocument/2006/relationships/styles" Target="styles.xml"/><Relationship Id="rId4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BA95BF13F2874EA53C62090463B696" ma:contentTypeVersion="9" ma:contentTypeDescription="Create a new document." ma:contentTypeScope="" ma:versionID="074a79b19837cf314783e01a452153f9">
  <xsd:schema xmlns:xsd="http://www.w3.org/2001/XMLSchema" xmlns:xs="http://www.w3.org/2001/XMLSchema" xmlns:p="http://schemas.microsoft.com/office/2006/metadata/properties" xmlns:ns2="45c2ad31-6081-47b0-9a1c-493171cf57bb" xmlns:ns3="f804db37-045c-4be0-9a8e-7e159ca899d9" targetNamespace="http://schemas.microsoft.com/office/2006/metadata/properties" ma:root="true" ma:fieldsID="b76c67ee27d5dd1973878e0b1d9fdf18" ns2:_="" ns3:_="">
    <xsd:import namespace="45c2ad31-6081-47b0-9a1c-493171cf57bb"/>
    <xsd:import namespace="f804db37-045c-4be0-9a8e-7e159ca899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ad31-6081-47b0-9a1c-493171cf57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7ce0a4e-5409-43ac-ba09-f48763459c2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04db37-045c-4be0-9a8e-7e159ca899d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5615b99-3ffa-4e96-b23e-d128d3dc0517}" ma:internalName="TaxCatchAll" ma:showField="CatchAllData" ma:web="f804db37-045c-4be0-9a8e-7e159ca899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c2ad31-6081-47b0-9a1c-493171cf57bb">
      <Terms xmlns="http://schemas.microsoft.com/office/infopath/2007/PartnerControls"/>
    </lcf76f155ced4ddcb4097134ff3c332f>
    <TaxCatchAll xmlns="f804db37-045c-4be0-9a8e-7e159ca899d9" xsi:nil="true"/>
  </documentManagement>
</p:properties>
</file>

<file path=customXml/itemProps1.xml><?xml version="1.0" encoding="utf-8"?>
<ds:datastoreItem xmlns:ds="http://schemas.openxmlformats.org/officeDocument/2006/customXml" ds:itemID="{64ACDC74-BB9B-47D6-B8CC-36194B8AF5D0}"/>
</file>

<file path=customXml/itemProps2.xml><?xml version="1.0" encoding="utf-8"?>
<ds:datastoreItem xmlns:ds="http://schemas.openxmlformats.org/officeDocument/2006/customXml" ds:itemID="{1EDDDF08-BFEE-412D-A9E1-4D5FF31BCEF2}"/>
</file>

<file path=customXml/itemProps3.xml><?xml version="1.0" encoding="utf-8"?>
<ds:datastoreItem xmlns:ds="http://schemas.openxmlformats.org/officeDocument/2006/customXml" ds:itemID="{D4401D51-A3F3-4D79-B534-4CEC09BEFFD9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0x010100A2BA95BF13F2874EA53C62090463B696</vt:lpwstr>
  </property>
</Properties>
</file>