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r-matt-mcdonnell"/>
    <w:p>
      <w:pPr>
        <w:pStyle w:val="Heading1"/>
      </w:pPr>
      <w:r>
        <w:t xml:space="preserve">Dr Matt McDonnell</w:t>
      </w:r>
    </w:p>
    <w:p>
      <w:pPr>
        <w:pStyle w:val="FirstParagraph"/>
      </w:pPr>
      <w:r>
        <w:t xml:space="preserve">e-mail: matt@matt-mcdonnell.com</w:t>
      </w:r>
      <w:r>
        <w:br/>
      </w:r>
      <w:r>
        <w:t xml:space="preserve">LinkedIn: https://www.linkedin.com/in/matt-mcdonnell-5561703</w:t>
      </w:r>
      <w:r>
        <w:br/>
      </w:r>
      <w:r>
        <w:t xml:space="preserve">GitHub: https://www.github.com/mattmcd</w:t>
      </w:r>
    </w:p>
    <w:bookmarkStart w:id="9" w:name="profile"/>
    <w:p>
      <w:pPr>
        <w:pStyle w:val="Heading2"/>
      </w:pPr>
      <w:r>
        <w:t xml:space="preserve">Profile</w:t>
      </w:r>
    </w:p>
    <w:p>
      <w:pPr>
        <w:pStyle w:val="Compact"/>
        <w:numPr>
          <w:ilvl w:val="0"/>
          <w:numId w:val="1001"/>
        </w:numPr>
      </w:pPr>
      <w:r>
        <w:t xml:space="preserve">Resourceful full stack data scientist developing and deploying mathematical models that provide actionable insights and</w:t>
      </w:r>
      <w:r>
        <w:t xml:space="preserve"> </w:t>
      </w:r>
      <w:r>
        <w:t xml:space="preserve">production solutions.</w:t>
      </w:r>
    </w:p>
    <w:p>
      <w:pPr>
        <w:pStyle w:val="Compact"/>
        <w:numPr>
          <w:ilvl w:val="0"/>
          <w:numId w:val="1001"/>
        </w:numPr>
      </w:pPr>
      <w:r>
        <w:t xml:space="preserve">Achieves strategic business objectives through innovative analytical problem solving and</w:t>
      </w:r>
      <w:r>
        <w:t xml:space="preserve"> </w:t>
      </w:r>
      <w:r>
        <w:t xml:space="preserve">advanced technical skills in software development and mathematical modelling.</w:t>
      </w:r>
    </w:p>
    <w:p>
      <w:pPr>
        <w:pStyle w:val="Compact"/>
        <w:numPr>
          <w:ilvl w:val="0"/>
          <w:numId w:val="1001"/>
        </w:numPr>
      </w:pPr>
      <w:r>
        <w:t xml:space="preserve">Works collaboratively with stakeholders in iterative model development and integration into production</w:t>
      </w:r>
      <w:r>
        <w:t xml:space="preserve"> </w:t>
      </w:r>
      <w:r>
        <w:t xml:space="preserve">systems.</w:t>
      </w:r>
    </w:p>
    <w:p>
      <w:pPr>
        <w:pStyle w:val="Compact"/>
        <w:numPr>
          <w:ilvl w:val="0"/>
          <w:numId w:val="1001"/>
        </w:numPr>
      </w:pPr>
      <w:r>
        <w:t xml:space="preserve">Practiced in data science, machine learning, and technical computing.</w:t>
      </w:r>
    </w:p>
    <w:p>
      <w:pPr>
        <w:pStyle w:val="Compact"/>
        <w:numPr>
          <w:ilvl w:val="0"/>
          <w:numId w:val="1001"/>
        </w:numPr>
      </w:pPr>
      <w:r>
        <w:t xml:space="preserve">Works best in as an individual contributor in a collaborative team environment.</w:t>
      </w:r>
    </w:p>
    <w:bookmarkEnd w:id="9"/>
    <w:bookmarkStart w:id="20" w:name="employment-history"/>
    <w:p>
      <w:pPr>
        <w:pStyle w:val="Heading2"/>
      </w:pPr>
      <w:r>
        <w:t xml:space="preserve">Employment History</w:t>
      </w:r>
    </w:p>
    <w:bookmarkStart w:id="10" w:name="Xfd2d121d0e99dc7905d94908e4e1a1714c5a1c8"/>
    <w:p>
      <w:pPr>
        <w:pStyle w:val="Heading4"/>
      </w:pPr>
      <w:r>
        <w:t xml:space="preserve">Senior Data Scientist (Jagex Ltd, October 2022 - August 2025)</w:t>
      </w:r>
    </w:p>
    <w:p>
      <w:pPr>
        <w:pStyle w:val="FirstParagraph"/>
      </w:pPr>
      <w:r>
        <w:t xml:space="preserve">Development of models for Massively Multiplayer Online Role Playing Games to support business decisions</w:t>
      </w:r>
      <w:r>
        <w:t xml:space="preserve"> </w:t>
      </w:r>
      <w:r>
        <w:t xml:space="preserve">and operations across multiple aspects of the games.</w:t>
      </w:r>
    </w:p>
    <w:p>
      <w:pPr>
        <w:pStyle w:val="BodyText"/>
      </w:pPr>
      <w:r>
        <w:t xml:space="preserve">Increased understanding of long-term game health through models of in-game economy and player behaviour.</w:t>
      </w:r>
      <w:r>
        <w:br/>
      </w:r>
      <w:r>
        <w:t xml:space="preserve">Developed NLP and LLM-based models for process automation to improve player support.</w:t>
      </w:r>
      <w:r>
        <w:br/>
      </w:r>
      <w:r>
        <w:t xml:space="preserve">Improved operational efficiency by development of models for churn, RoAS, and LTV prediction.</w:t>
      </w:r>
      <w:r>
        <w:br/>
      </w:r>
      <w:r>
        <w:t xml:space="preserve">Championed the adoption of data science modelling techniques in the analytics team.</w:t>
      </w:r>
      <w:r>
        <w:br/>
      </w:r>
      <w:r>
        <w:t xml:space="preserve">Deployed production models via Snowflake Snowpark and kubernetes.</w:t>
      </w:r>
    </w:p>
    <w:bookmarkEnd w:id="10"/>
    <w:bookmarkStart w:id="11" w:name="Xd7e37d716573ee20d914f0e3a704db9595cd22f"/>
    <w:p>
      <w:pPr>
        <w:pStyle w:val="Heading4"/>
      </w:pPr>
      <w:r>
        <w:t xml:space="preserve">Senior Research Engineer (Uvue Ltd - Fetch.ai and Mettalex, June 2019 - July 2022)</w:t>
      </w:r>
    </w:p>
    <w:p>
      <w:pPr>
        <w:pStyle w:val="FirstParagraph"/>
      </w:pPr>
      <w:r>
        <w:t xml:space="preserve">Research and development of DeFi and other fintech applications. From June 2020 as Mettalex CTO</w:t>
      </w:r>
      <w:r>
        <w:t xml:space="preserve"> </w:t>
      </w:r>
      <w:r>
        <w:t xml:space="preserve">responsible for the full technology stack of Mettalex decentralized commodity exchange.</w:t>
      </w:r>
    </w:p>
    <w:p>
      <w:pPr>
        <w:pStyle w:val="BodyText"/>
      </w:pPr>
      <w:r>
        <w:t xml:space="preserve">Led the financial engineering and economic analysis to design the system and produce the Mettalex Litepaper.</w:t>
      </w:r>
      <w:r>
        <w:br/>
      </w:r>
      <w:r>
        <w:t xml:space="preserve">Designed the serverless architectures for backend integration with price feeds, market creation,</w:t>
      </w:r>
      <w:r>
        <w:t xml:space="preserve"> </w:t>
      </w:r>
      <w:r>
        <w:t xml:space="preserve">and decentralized exchange user interface.</w:t>
      </w:r>
      <w:r>
        <w:br/>
      </w:r>
      <w:r>
        <w:t xml:space="preserve">Engineering Manager of a team of 5+ remote developers and designers.</w:t>
      </w:r>
      <w:r>
        <w:br/>
      </w:r>
      <w:r>
        <w:t xml:space="preserve">Technical lead for development of prototype system in early stages of the project.</w:t>
      </w:r>
      <w:r>
        <w:br/>
      </w:r>
      <w:r>
        <w:t xml:space="preserve">Demonstrated product to external stakeholders including index providers and commodity traders.</w:t>
      </w:r>
    </w:p>
    <w:bookmarkEnd w:id="11"/>
    <w:bookmarkStart w:id="12" w:name="X4e372662449a5baa92a9808f7697c3bff62c814"/>
    <w:p>
      <w:pPr>
        <w:pStyle w:val="Heading4"/>
      </w:pPr>
      <w:r>
        <w:t xml:space="preserve">Development Specialist (HSBC, February 2019 - June 2019)</w:t>
      </w:r>
    </w:p>
    <w:p>
      <w:pPr>
        <w:pStyle w:val="FirstParagraph"/>
      </w:pPr>
      <w:r>
        <w:t xml:space="preserve">Global Risk Analytics group.</w:t>
      </w:r>
      <w:r>
        <w:t xml:space="preserve"> </w:t>
      </w:r>
      <w:r>
        <w:t xml:space="preserve">Development of frameworks for modelling Wholesale Credit Risk.</w:t>
      </w:r>
    </w:p>
    <w:bookmarkEnd w:id="12"/>
    <w:bookmarkStart w:id="13" w:name="X3642eb76461b7c8863b77d95781f80032d01f5c"/>
    <w:p>
      <w:pPr>
        <w:pStyle w:val="Heading4"/>
      </w:pPr>
      <w:r>
        <w:t xml:space="preserve">Data Scientist (Metail Ltd, November 2015 - February 2019)</w:t>
      </w:r>
    </w:p>
    <w:p>
      <w:pPr>
        <w:pStyle w:val="FirstParagraph"/>
      </w:pPr>
      <w:r>
        <w:t xml:space="preserve">Development of data products and business intelligence based on virtual fitting room technology.</w:t>
      </w:r>
    </w:p>
    <w:p>
      <w:pPr>
        <w:pStyle w:val="BodyText"/>
      </w:pPr>
      <w:r>
        <w:t xml:space="preserve">Supported product adoption by quantifying the impact of Metail technology on business customer commercial and engagement KPIs</w:t>
      </w:r>
      <w:r>
        <w:t xml:space="preserve"> </w:t>
      </w:r>
      <w:r>
        <w:t xml:space="preserve">using experimental design and causal inference techniques.</w:t>
      </w:r>
      <w:r>
        <w:br/>
      </w:r>
      <w:r>
        <w:t xml:space="preserve">Expanded the Metail product offering by developing machine learning algorithms for user segmentation,</w:t>
      </w:r>
      <w:r>
        <w:t xml:space="preserve"> </w:t>
      </w:r>
      <w:r>
        <w:t xml:space="preserve">conversion prediction, body measurement inference, outfit recommendation, and other applications.</w:t>
      </w:r>
      <w:r>
        <w:br/>
      </w:r>
      <w:r>
        <w:t xml:space="preserve">Automated analysis pipelines using Amazon Web Services.</w:t>
      </w:r>
      <w:r>
        <w:br/>
      </w:r>
      <w:r>
        <w:t xml:space="preserve">Team Lead from October 2016 to March 2017 involving communication with stakeholders,</w:t>
      </w:r>
      <w:r>
        <w:t xml:space="preserve"> </w:t>
      </w:r>
      <w:r>
        <w:t xml:space="preserve">sprint planning, and line management of two Data Scientists.</w:t>
      </w:r>
    </w:p>
    <w:bookmarkEnd w:id="13"/>
    <w:bookmarkStart w:id="14" w:name="X8de513c64ddc953e2e157bec51b14f7d30056d6"/>
    <w:p>
      <w:pPr>
        <w:pStyle w:val="Heading4"/>
      </w:pPr>
      <w:r>
        <w:t xml:space="preserve">Quantitative Analyst (Fidelity International, July 2014-June 2015)</w:t>
      </w:r>
    </w:p>
    <w:p>
      <w:pPr>
        <w:pStyle w:val="FirstParagraph"/>
      </w:pPr>
      <w:r>
        <w:t xml:space="preserve">Development of volatility controlled multi-asset products within the Fidelity Solutions group.</w:t>
      </w:r>
    </w:p>
    <w:bookmarkEnd w:id="14"/>
    <w:bookmarkStart w:id="15" w:name="X1016a89fc38e88b5dd6fc5951e553c57823fc3f"/>
    <w:p>
      <w:pPr>
        <w:pStyle w:val="Heading4"/>
      </w:pPr>
      <w:r>
        <w:t xml:space="preserve">Senior Quantitative Developer (Fidelity International, September 2011-July 2014)</w:t>
      </w:r>
    </w:p>
    <w:p>
      <w:pPr>
        <w:pStyle w:val="FirstParagraph"/>
      </w:pPr>
      <w:r>
        <w:t xml:space="preserve">Development of analysis and simulation tools for equities investment covering a number of business areas.</w:t>
      </w:r>
      <w:r>
        <w:br/>
      </w:r>
      <w:r>
        <w:t xml:space="preserve">Promoted to Senior Quantitative Developer in July 2013.</w:t>
      </w:r>
    </w:p>
    <w:bookmarkEnd w:id="15"/>
    <w:bookmarkStart w:id="16" w:name="Xe2c9682ae07ecf5a52b351a46ecaa4231c337a5"/>
    <w:p>
      <w:pPr>
        <w:pStyle w:val="Heading4"/>
      </w:pPr>
      <w:r>
        <w:t xml:space="preserve">Technical Consultant (MathWorks, July 2007-August 2011)</w:t>
      </w:r>
    </w:p>
    <w:p>
      <w:pPr>
        <w:pStyle w:val="FirstParagraph"/>
      </w:pPr>
      <w:r>
        <w:t xml:space="preserve">Consulting Services group.</w:t>
      </w:r>
      <w:r>
        <w:t xml:space="preserve"> </w:t>
      </w:r>
      <w:r>
        <w:t xml:space="preserve">Developed software in MATLAB and provided coaching and integration advice to help customers maximize the value of their investment in MathWorks tools.</w:t>
      </w:r>
    </w:p>
    <w:bookmarkEnd w:id="16"/>
    <w:bookmarkStart w:id="17" w:name="Xbbbe1cf1fdc5af8a12c002bbd4001e0c15da32b"/>
    <w:p>
      <w:pPr>
        <w:pStyle w:val="Heading4"/>
      </w:pPr>
      <w:r>
        <w:t xml:space="preserve">Research Fellow (Griffith University, September 2006-April 2007)</w:t>
      </w:r>
    </w:p>
    <w:p>
      <w:pPr>
        <w:pStyle w:val="FirstParagraph"/>
      </w:pPr>
      <w:r>
        <w:t xml:space="preserve">Hydrogen Cooling group. Research into methods of cooling novel atomic species using ultrafast lasers.</w:t>
      </w:r>
    </w:p>
    <w:bookmarkEnd w:id="17"/>
    <w:bookmarkStart w:id="18" w:name="Xa40a355038213640e981d480a6c52542a563103"/>
    <w:p>
      <w:pPr>
        <w:pStyle w:val="Heading4"/>
      </w:pPr>
      <w:r>
        <w:t xml:space="preserve">Postdoctoral Research Assistant (University of Oxford, July 2003-August 2006)</w:t>
      </w:r>
    </w:p>
    <w:p>
      <w:pPr>
        <w:pStyle w:val="FirstParagraph"/>
      </w:pPr>
      <w:r>
        <w:t xml:space="preserve">Ion Trap Quantum Information Processor group.</w:t>
      </w:r>
      <w:r>
        <w:t xml:space="preserve"> </w:t>
      </w:r>
      <w:r>
        <w:t xml:space="preserve">Research combining theoretical modelling, development of numerical simulations of</w:t>
      </w:r>
      <w:r>
        <w:t xml:space="preserve"> </w:t>
      </w:r>
      <w:r>
        <w:t xml:space="preserve">the system, and experimental work.</w:t>
      </w:r>
      <w:r>
        <w:br/>
      </w:r>
      <w:r>
        <w:t xml:space="preserve">Achieved two first-author papers published in Physical Review Letters and contributed</w:t>
      </w:r>
      <w:r>
        <w:t xml:space="preserve"> </w:t>
      </w:r>
      <w:r>
        <w:t xml:space="preserve">to a number of other peer-reviewed papers.</w:t>
      </w:r>
    </w:p>
    <w:bookmarkEnd w:id="18"/>
    <w:bookmarkStart w:id="19" w:name="X2db1990d5832f4027e7b73e96231f9f5497f283"/>
    <w:p>
      <w:pPr>
        <w:pStyle w:val="Heading4"/>
      </w:pPr>
      <w:r>
        <w:t xml:space="preserve">Research Engineer (University of Western Australia, January 1999-July 1999)</w:t>
      </w:r>
    </w:p>
    <w:p>
      <w:pPr>
        <w:pStyle w:val="FirstParagraph"/>
      </w:pPr>
      <w:r>
        <w:t xml:space="preserve">Special Research Centre for Advanced Mineral and Material Processing.</w:t>
      </w:r>
    </w:p>
    <w:bookmarkEnd w:id="19"/>
    <w:bookmarkEnd w:id="20"/>
    <w:bookmarkStart w:id="24" w:name="education"/>
    <w:p>
      <w:pPr>
        <w:pStyle w:val="Heading2"/>
      </w:pPr>
      <w:r>
        <w:t xml:space="preserve">Education</w:t>
      </w:r>
    </w:p>
    <w:bookmarkStart w:id="22" w:name="Xa2f70ac7cfd6d027f702777f90fd99b7ed88ff3"/>
    <w:p>
      <w:pPr>
        <w:pStyle w:val="Heading4"/>
      </w:pPr>
      <w:r>
        <w:t xml:space="preserve">DPhil in Physics (University of Oxford, October 1999-June 2003)</w:t>
      </w:r>
    </w:p>
    <w:p>
      <w:pPr>
        <w:pStyle w:val="FirstParagraph"/>
      </w:pPr>
      <w:r>
        <w:t xml:space="preserve">Thesis:</w:t>
      </w:r>
      <w:r>
        <w:t xml:space="preserve"> </w:t>
      </w:r>
      <w:hyperlink r:id="rId21">
        <w:r>
          <w:rPr>
            <w:rStyle w:val="Hyperlink"/>
          </w:rPr>
          <w:t xml:space="preserve">Two-Photon Readout Methods for an Ion Trap Quantum Information Processor</w:t>
        </w:r>
      </w:hyperlink>
    </w:p>
    <w:bookmarkEnd w:id="22"/>
    <w:bookmarkStart w:id="23" w:name="X82a5e1c2f26e68965c36c820cb51ee2994a4b9f"/>
    <w:p>
      <w:pPr>
        <w:pStyle w:val="Heading4"/>
      </w:pPr>
      <w:r>
        <w:t xml:space="preserve">BSc (hons) Chemical Physics (1st) / BE (hons) Materials (1st) (University of Western Australia, February 1993-November 1998)</w:t>
      </w:r>
    </w:p>
    <w:p>
      <w:pPr>
        <w:pStyle w:val="FirstParagraph"/>
      </w:pPr>
      <w:r>
        <w:t xml:space="preserve">Prizes:</w:t>
      </w:r>
      <w:r>
        <w:t xml:space="preserve"> </w:t>
      </w:r>
      <w:r>
        <w:t xml:space="preserve">* 1996: Faculty of Science Medal for best Honours Science Student</w:t>
      </w:r>
      <w:r>
        <w:t xml:space="preserve"> </w:t>
      </w:r>
      <w:r>
        <w:t xml:space="preserve">* 1996: J.A. Wood Memorial Prize for best Honours Student in</w:t>
      </w:r>
      <w:r>
        <w:t xml:space="preserve"> </w:t>
      </w:r>
      <w:r>
        <w:t xml:space="preserve">the Faculties of Science, Engineering, Medicine, Agriculture, and Dentistry</w:t>
      </w:r>
      <w:r>
        <w:t xml:space="preserve"> </w:t>
      </w:r>
      <w:r>
        <w:t xml:space="preserve">* 1999: Awarded a Commonwealth Scholarship to study for a DPhil at the University of Oxford</w:t>
      </w:r>
    </w:p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2"/>
        </w:numPr>
      </w:pPr>
      <w:r>
        <w:t xml:space="preserve">Experienced to expert with Python data science tools and SQL.</w:t>
      </w:r>
    </w:p>
    <w:p>
      <w:pPr>
        <w:pStyle w:val="Compact"/>
        <w:numPr>
          <w:ilvl w:val="0"/>
          <w:numId w:val="1002"/>
        </w:numPr>
      </w:pPr>
      <w:r>
        <w:t xml:space="preserve">Expert in MATLAB application development.</w:t>
      </w:r>
    </w:p>
    <w:p>
      <w:pPr>
        <w:pStyle w:val="Compact"/>
        <w:numPr>
          <w:ilvl w:val="0"/>
          <w:numId w:val="1002"/>
        </w:numPr>
      </w:pPr>
      <w:r>
        <w:t xml:space="preserve">Mathematical modelling, numerical simulation, data analysis.</w:t>
      </w:r>
    </w:p>
    <w:p>
      <w:pPr>
        <w:pStyle w:val="Compact"/>
        <w:numPr>
          <w:ilvl w:val="0"/>
          <w:numId w:val="1002"/>
        </w:numPr>
      </w:pPr>
      <w:r>
        <w:t xml:space="preserve">Analytical approach to problem solving, attention to detail,</w:t>
      </w:r>
      <w:r>
        <w:t xml:space="preserve"> </w:t>
      </w:r>
      <w:r>
        <w:t xml:space="preserve">ability to work in a team or individual environment.</w:t>
      </w:r>
    </w:p>
    <w:p>
      <w:pPr>
        <w:pStyle w:val="Compact"/>
        <w:numPr>
          <w:ilvl w:val="0"/>
          <w:numId w:val="1002"/>
        </w:numPr>
      </w:pPr>
      <w:r>
        <w:t xml:space="preserve">Python, Snowflake SQL, SymPy, Snowpark, PyMC, pymc-marketing, bambi, statsmodels, SQLAlchemy, Pandas, NetworkX, Scikit Learn, Stan, Looker,</w:t>
      </w:r>
      <w:r>
        <w:t xml:space="preserve"> </w:t>
      </w:r>
      <w:r>
        <w:t xml:space="preserve">Solidity, FactSet, Bloomberg, PySpark, TensorFlow, JAX, MATLAB, Google Cloud Platform, Amazon Web Services, AWS Lambda,</w:t>
      </w:r>
      <w:r>
        <w:t xml:space="preserve"> </w:t>
      </w:r>
      <w:r>
        <w:t xml:space="preserve">Amazon Redshift, Docker, Amazon Elastic Container Service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www.matt-mcdonnell.com/thesi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matt-mcdonnell.com/thesi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2025-09-10T15:11:31Z</dcterms:created>
  <dcterms:modified xsi:type="dcterms:W3CDTF">2025-09-10T15:11:31Z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