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rPr>
          <w:b/>
        </w:rPr>
        <w:t>really bold</w:t>
      </w:r>
    </w:p>
    <w:p>
      <w:r>
        <w:rPr>
          <w:b w:val="0"/>
        </w:rPr>
        <w:t>not bold</w:t>
      </w:r>
    </w:p>
    <w:p>
      <w:r>
        <w:rPr>
          <w:b w:val="false"/>
          <w:i w:val="false"/>
        </w:rPr>
        <w:t>plain text</w:t>
      </w:r>
    </w:p>
    <w:p>
      <w:r>
        <w:rPr>
          <w:b w:val="true"/>
        </w:rPr>
        <w:t>explicit bold</w:t>
      </w:r>
    </w:p>
    <w:p>
      <w:r>
        <w:rPr>
          <w:strike w:val="false"/>
        </w:rPr>
        <w:t>no strike</w:t>
      </w:r>
    </w:p>
  </w:body>
</w:document>
</file>

<file path=word/_rels/document.xml.rels><?xml version="1.0" encoding="UTF-8" standalone="yes"?>
<Relationships xmlns="http://schemas.openxmlformats.org/package/2006/relationships">
</Relationships>

</file>