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A450AF" w14:textId="77777777" w:rsidR="00FE69CC" w:rsidRDefault="00FE69CC" w:rsidP="00FE69CC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spacing w:after="0"/>
        <w:rPr>
          <w:b/>
          <w:bCs/>
        </w:rPr>
      </w:pPr>
      <w:r>
        <w:rPr>
          <w:b/>
          <w:bCs/>
        </w:rPr>
        <w:t>O’Donovan Excavating                                                                                                                   Estimate</w:t>
      </w:r>
    </w:p>
    <w:p w14:paraId="68B7EE5D" w14:textId="77777777" w:rsidR="00FE69CC" w:rsidRDefault="00FE69CC" w:rsidP="00FE69CC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spacing w:after="0"/>
        <w:rPr>
          <w:b/>
          <w:bCs/>
        </w:rPr>
      </w:pPr>
      <w:r>
        <w:rPr>
          <w:b/>
          <w:bCs/>
        </w:rPr>
        <w:t>233 Hill Street</w:t>
      </w:r>
    </w:p>
    <w:p w14:paraId="734046BD" w14:textId="6936E74F" w:rsidR="00FE69CC" w:rsidRDefault="00FE69CC" w:rsidP="00FE69CC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spacing w:after="0"/>
        <w:rPr>
          <w:b/>
          <w:bCs/>
        </w:rPr>
      </w:pPr>
      <w:r>
        <w:rPr>
          <w:b/>
          <w:bCs/>
        </w:rPr>
        <w:t>Midland Park, New Jersey 07432                                                                                               10/</w:t>
      </w:r>
      <w:r>
        <w:rPr>
          <w:b/>
          <w:bCs/>
        </w:rPr>
        <w:t>20</w:t>
      </w:r>
      <w:r>
        <w:rPr>
          <w:b/>
          <w:bCs/>
        </w:rPr>
        <w:t>/25</w:t>
      </w:r>
    </w:p>
    <w:p w14:paraId="03E6C284" w14:textId="77777777" w:rsidR="00FE69CC" w:rsidRDefault="00FE69CC" w:rsidP="00FE69CC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spacing w:after="0"/>
        <w:rPr>
          <w:b/>
          <w:bCs/>
        </w:rPr>
      </w:pPr>
      <w:r>
        <w:rPr>
          <w:b/>
          <w:bCs/>
        </w:rPr>
        <w:t>201.852.0508</w:t>
      </w:r>
    </w:p>
    <w:p w14:paraId="46C0ED30" w14:textId="77777777" w:rsidR="00FE69CC" w:rsidRDefault="00FE69CC" w:rsidP="00FE69CC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spacing w:after="0"/>
        <w:rPr>
          <w:b/>
          <w:bCs/>
        </w:rPr>
      </w:pPr>
    </w:p>
    <w:p w14:paraId="72581CDB" w14:textId="77777777" w:rsidR="00FE69CC" w:rsidRDefault="00FE69CC" w:rsidP="00FE69CC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spacing w:after="0"/>
        <w:rPr>
          <w:b/>
          <w:bCs/>
        </w:rPr>
      </w:pPr>
      <w:r>
        <w:rPr>
          <w:b/>
          <w:bCs/>
        </w:rPr>
        <w:t>cddiggs@gmail.com</w:t>
      </w:r>
    </w:p>
    <w:p w14:paraId="3957F645" w14:textId="77777777" w:rsidR="00FE69CC" w:rsidRDefault="00FE69CC" w:rsidP="00FE69CC">
      <w:pPr>
        <w:spacing w:after="0"/>
        <w:rPr>
          <w:b/>
          <w:bCs/>
        </w:rPr>
      </w:pPr>
    </w:p>
    <w:p w14:paraId="7E8F8084" w14:textId="77777777" w:rsidR="00FE69CC" w:rsidRDefault="00FE69CC" w:rsidP="00FE69CC">
      <w:pPr>
        <w:spacing w:after="0"/>
        <w:rPr>
          <w:b/>
          <w:bCs/>
        </w:rPr>
      </w:pPr>
    </w:p>
    <w:p w14:paraId="624244C8" w14:textId="77777777" w:rsidR="00FE69CC" w:rsidRPr="00285BF5" w:rsidRDefault="00FE69CC" w:rsidP="00FE69CC">
      <w:pPr>
        <w:spacing w:after="0"/>
        <w:rPr>
          <w:b/>
          <w:bCs/>
        </w:rPr>
      </w:pPr>
      <w:r w:rsidRPr="00285BF5">
        <w:rPr>
          <w:b/>
          <w:bCs/>
        </w:rPr>
        <w:t xml:space="preserve">Montana Contracting                                                                                                                    </w:t>
      </w:r>
    </w:p>
    <w:p w14:paraId="23559E2D" w14:textId="77777777" w:rsidR="00FE69CC" w:rsidRPr="00285BF5" w:rsidRDefault="00FE69CC" w:rsidP="00FE69CC">
      <w:pPr>
        <w:spacing w:after="0"/>
        <w:rPr>
          <w:b/>
          <w:bCs/>
        </w:rPr>
      </w:pPr>
    </w:p>
    <w:p w14:paraId="26A1DEF2" w14:textId="77777777" w:rsidR="00FE69CC" w:rsidRPr="00285BF5" w:rsidRDefault="00FE69CC" w:rsidP="00FE69CC">
      <w:pPr>
        <w:spacing w:after="0"/>
        <w:rPr>
          <w:b/>
          <w:bCs/>
        </w:rPr>
      </w:pPr>
      <w:r w:rsidRPr="00285BF5">
        <w:rPr>
          <w:b/>
          <w:bCs/>
        </w:rPr>
        <w:t>South Orange Ambulance building</w:t>
      </w:r>
    </w:p>
    <w:p w14:paraId="2AF29F0A" w14:textId="77777777" w:rsidR="00FE69CC" w:rsidRPr="00285BF5" w:rsidRDefault="00FE69CC" w:rsidP="00FE69CC">
      <w:pPr>
        <w:spacing w:after="0"/>
        <w:rPr>
          <w:b/>
          <w:bCs/>
        </w:rPr>
      </w:pPr>
      <w:r w:rsidRPr="00285BF5">
        <w:rPr>
          <w:b/>
          <w:bCs/>
        </w:rPr>
        <w:t>70 Independence Ave.</w:t>
      </w:r>
    </w:p>
    <w:p w14:paraId="38CC1428" w14:textId="77777777" w:rsidR="00FE69CC" w:rsidRPr="00285BF5" w:rsidRDefault="00FE69CC" w:rsidP="00FE69CC">
      <w:pPr>
        <w:spacing w:after="0"/>
        <w:rPr>
          <w:b/>
          <w:bCs/>
        </w:rPr>
      </w:pPr>
      <w:r w:rsidRPr="00285BF5">
        <w:rPr>
          <w:b/>
          <w:bCs/>
        </w:rPr>
        <w:t>Tappan, NY 10983</w:t>
      </w:r>
    </w:p>
    <w:p w14:paraId="082E0DFD" w14:textId="77777777" w:rsidR="00FE69CC" w:rsidRPr="00285BF5" w:rsidRDefault="00FE69CC" w:rsidP="00FE69CC">
      <w:pPr>
        <w:spacing w:after="0"/>
        <w:rPr>
          <w:b/>
          <w:bCs/>
        </w:rPr>
      </w:pPr>
    </w:p>
    <w:p w14:paraId="69DB5303" w14:textId="77777777" w:rsidR="00FE69CC" w:rsidRPr="00285BF5" w:rsidRDefault="00FE69CC" w:rsidP="00FE69CC">
      <w:pPr>
        <w:spacing w:after="0"/>
        <w:rPr>
          <w:b/>
          <w:bCs/>
        </w:rPr>
      </w:pPr>
      <w:r w:rsidRPr="00285BF5">
        <w:rPr>
          <w:b/>
          <w:bCs/>
        </w:rPr>
        <w:t>Price based on site plan by Jay A. Greenwell dated 10/23/18 with last revision dated 2/4/25 and architectural plan by Kier B. Levesque dated 9/15/25.</w:t>
      </w:r>
    </w:p>
    <w:p w14:paraId="30560276" w14:textId="77777777" w:rsidR="002C5E2E" w:rsidRDefault="002C5E2E"/>
    <w:tbl>
      <w:tblPr>
        <w:tblW w:w="0" w:type="auto"/>
        <w:tblInd w:w="-2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8025"/>
        <w:gridCol w:w="1290"/>
      </w:tblGrid>
      <w:tr w:rsidR="00FE69CC" w14:paraId="30220E37" w14:textId="258822F5" w:rsidTr="00FE69CC">
        <w:tblPrEx>
          <w:tblCellMar>
            <w:top w:w="0" w:type="dxa"/>
            <w:bottom w:w="0" w:type="dxa"/>
          </w:tblCellMar>
        </w:tblPrEx>
        <w:trPr>
          <w:trHeight w:val="240"/>
        </w:trPr>
        <w:tc>
          <w:tcPr>
            <w:tcW w:w="8025" w:type="dxa"/>
          </w:tcPr>
          <w:p w14:paraId="03B18D1B" w14:textId="77777777" w:rsidR="00FE69CC" w:rsidRDefault="00FE69CC" w:rsidP="00FE69CC">
            <w:pPr>
              <w:spacing w:after="0"/>
              <w:rPr>
                <w:b/>
                <w:bCs/>
                <w:u w:val="single"/>
              </w:rPr>
            </w:pPr>
            <w:r w:rsidRPr="00FE69CC">
              <w:rPr>
                <w:b/>
                <w:bCs/>
                <w:u w:val="single"/>
              </w:rPr>
              <w:t>Generator trench</w:t>
            </w:r>
          </w:p>
          <w:p w14:paraId="7D03C311" w14:textId="77777777" w:rsidR="00FE69CC" w:rsidRDefault="00FE69CC" w:rsidP="00FE69CC">
            <w:pPr>
              <w:pStyle w:val="ListParagraph"/>
              <w:numPr>
                <w:ilvl w:val="0"/>
                <w:numId w:val="1"/>
              </w:numPr>
              <w:spacing w:after="0"/>
            </w:pPr>
            <w:r>
              <w:t>Excavate, sand, and backfill generator utility trench from existing building to new generator location.</w:t>
            </w:r>
          </w:p>
          <w:p w14:paraId="41796798" w14:textId="77777777" w:rsidR="00FE69CC" w:rsidRDefault="00FE69CC" w:rsidP="00FE69CC">
            <w:pPr>
              <w:pStyle w:val="ListParagraph"/>
              <w:numPr>
                <w:ilvl w:val="0"/>
                <w:numId w:val="1"/>
              </w:numPr>
              <w:spacing w:after="0"/>
            </w:pPr>
            <w:r>
              <w:t>Conduit supply and install by others.</w:t>
            </w:r>
          </w:p>
          <w:p w14:paraId="31FC1E45" w14:textId="229A93D0" w:rsidR="00FE69CC" w:rsidRPr="00FE69CC" w:rsidRDefault="00FE69CC" w:rsidP="00FE69CC">
            <w:pPr>
              <w:pStyle w:val="ListParagraph"/>
              <w:numPr>
                <w:ilvl w:val="0"/>
                <w:numId w:val="1"/>
              </w:numPr>
              <w:spacing w:after="0"/>
            </w:pPr>
            <w:r>
              <w:t>Run not to exceed 280’.</w:t>
            </w:r>
          </w:p>
        </w:tc>
        <w:tc>
          <w:tcPr>
            <w:tcW w:w="1290" w:type="dxa"/>
            <w:shd w:val="clear" w:color="auto" w:fill="auto"/>
          </w:tcPr>
          <w:p w14:paraId="72B1D5B6" w14:textId="0263EDBB" w:rsidR="00FE69CC" w:rsidRPr="00FE69CC" w:rsidRDefault="00FE69CC">
            <w:pPr>
              <w:rPr>
                <w:b/>
                <w:bCs/>
              </w:rPr>
            </w:pPr>
            <w:r>
              <w:t xml:space="preserve">       </w:t>
            </w:r>
            <w:r w:rsidRPr="00FE69CC">
              <w:rPr>
                <w:b/>
                <w:bCs/>
              </w:rPr>
              <w:t>$8,800</w:t>
            </w:r>
          </w:p>
        </w:tc>
      </w:tr>
    </w:tbl>
    <w:p w14:paraId="67C1CEEA" w14:textId="77777777" w:rsidR="00FE69CC" w:rsidRDefault="00FE69CC"/>
    <w:p w14:paraId="726374BC" w14:textId="77777777" w:rsidR="00901059" w:rsidRDefault="00901059" w:rsidP="00901059">
      <w:pPr>
        <w:pStyle w:val="Default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NOTES: (Apply to all site work). </w:t>
      </w:r>
    </w:p>
    <w:p w14:paraId="6C823DD7" w14:textId="77777777" w:rsidR="00901059" w:rsidRDefault="00901059" w:rsidP="00901059">
      <w:pPr>
        <w:pStyle w:val="Default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1. </w:t>
      </w:r>
      <w:proofErr w:type="gramStart"/>
      <w:r>
        <w:rPr>
          <w:b/>
          <w:bCs/>
          <w:sz w:val="22"/>
          <w:szCs w:val="22"/>
        </w:rPr>
        <w:t>Any and all</w:t>
      </w:r>
      <w:proofErr w:type="gramEnd"/>
      <w:r>
        <w:rPr>
          <w:b/>
          <w:bCs/>
          <w:sz w:val="22"/>
          <w:szCs w:val="22"/>
        </w:rPr>
        <w:t xml:space="preserve"> rock removal, blasting or hammering, if required or </w:t>
      </w:r>
      <w:proofErr w:type="gramStart"/>
      <w:r>
        <w:rPr>
          <w:b/>
          <w:bCs/>
          <w:sz w:val="22"/>
          <w:szCs w:val="22"/>
        </w:rPr>
        <w:t>high water</w:t>
      </w:r>
      <w:proofErr w:type="gramEnd"/>
      <w:r>
        <w:rPr>
          <w:b/>
          <w:bCs/>
          <w:sz w:val="22"/>
          <w:szCs w:val="22"/>
        </w:rPr>
        <w:t xml:space="preserve"> tables </w:t>
      </w:r>
    </w:p>
    <w:p w14:paraId="5B8B5086" w14:textId="77777777" w:rsidR="00901059" w:rsidRDefault="00901059" w:rsidP="00901059">
      <w:pPr>
        <w:pStyle w:val="Default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encountered will be an additional charge of time, material, </w:t>
      </w:r>
      <w:proofErr w:type="gramStart"/>
      <w:r>
        <w:rPr>
          <w:b/>
          <w:bCs/>
          <w:sz w:val="22"/>
          <w:szCs w:val="22"/>
        </w:rPr>
        <w:t>trucking</w:t>
      </w:r>
      <w:proofErr w:type="gramEnd"/>
      <w:r>
        <w:rPr>
          <w:b/>
          <w:bCs/>
          <w:sz w:val="22"/>
          <w:szCs w:val="22"/>
        </w:rPr>
        <w:t xml:space="preserve"> and labor. </w:t>
      </w:r>
    </w:p>
    <w:p w14:paraId="0A9D026B" w14:textId="77777777" w:rsidR="00901059" w:rsidRDefault="00901059" w:rsidP="00901059">
      <w:pPr>
        <w:pStyle w:val="Default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2. Oil tanks, underground storage or </w:t>
      </w:r>
      <w:proofErr w:type="gramStart"/>
      <w:r>
        <w:rPr>
          <w:b/>
          <w:bCs/>
          <w:sz w:val="22"/>
          <w:szCs w:val="22"/>
        </w:rPr>
        <w:t>any and all</w:t>
      </w:r>
      <w:proofErr w:type="gramEnd"/>
      <w:r>
        <w:rPr>
          <w:b/>
          <w:bCs/>
          <w:sz w:val="22"/>
          <w:szCs w:val="22"/>
        </w:rPr>
        <w:t xml:space="preserve"> hazardous materials; if </w:t>
      </w:r>
    </w:p>
    <w:p w14:paraId="44727F43" w14:textId="77777777" w:rsidR="00901059" w:rsidRDefault="00901059" w:rsidP="00901059">
      <w:pPr>
        <w:pStyle w:val="Default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any are the responsibility of the Owner. </w:t>
      </w:r>
    </w:p>
    <w:p w14:paraId="7789169C" w14:textId="77777777" w:rsidR="00901059" w:rsidRDefault="00901059" w:rsidP="00901059">
      <w:pPr>
        <w:pStyle w:val="Default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3. Tree removal and landscaping is not included. </w:t>
      </w:r>
    </w:p>
    <w:p w14:paraId="613566BD" w14:textId="77777777" w:rsidR="00901059" w:rsidRDefault="00901059" w:rsidP="00901059">
      <w:pPr>
        <w:pStyle w:val="Default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4. All permits, bonds and engineering fees are the responsibility of the Owner. </w:t>
      </w:r>
    </w:p>
    <w:p w14:paraId="58B35B77" w14:textId="77777777" w:rsidR="00901059" w:rsidRDefault="00901059" w:rsidP="00901059">
      <w:pPr>
        <w:pStyle w:val="Default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5. Relocation of any underground or overhead utilities, if required, is not </w:t>
      </w:r>
    </w:p>
    <w:p w14:paraId="73C8D944" w14:textId="77777777" w:rsidR="00901059" w:rsidRDefault="00901059" w:rsidP="00901059">
      <w:pPr>
        <w:pStyle w:val="Default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included in proposal (gas, electric, telephone, CATV, irrigation systems, </w:t>
      </w:r>
    </w:p>
    <w:p w14:paraId="7B43FB43" w14:textId="77777777" w:rsidR="00901059" w:rsidRDefault="00901059" w:rsidP="00901059">
      <w:pPr>
        <w:pStyle w:val="Default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invisible fencing, oil tanks, etc.). </w:t>
      </w:r>
    </w:p>
    <w:p w14:paraId="7A0B3964" w14:textId="77777777" w:rsidR="00901059" w:rsidRDefault="00901059" w:rsidP="00901059">
      <w:pPr>
        <w:pStyle w:val="Default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6. Any deviation or changes to above referenced plans may incur additional </w:t>
      </w:r>
    </w:p>
    <w:p w14:paraId="54D1096D" w14:textId="77777777" w:rsidR="00901059" w:rsidRDefault="00901059"/>
    <w:sectPr w:rsidR="00901059" w:rsidSect="00901059">
      <w:pgSz w:w="12240" w:h="15840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EC6B49"/>
    <w:multiLevelType w:val="hybridMultilevel"/>
    <w:tmpl w:val="E82A0E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961271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69CC"/>
    <w:rsid w:val="00094749"/>
    <w:rsid w:val="000A4536"/>
    <w:rsid w:val="000F0772"/>
    <w:rsid w:val="002C5E2E"/>
    <w:rsid w:val="003236FB"/>
    <w:rsid w:val="003327D5"/>
    <w:rsid w:val="003F6785"/>
    <w:rsid w:val="00483D87"/>
    <w:rsid w:val="007E2F82"/>
    <w:rsid w:val="008A2E08"/>
    <w:rsid w:val="00901059"/>
    <w:rsid w:val="00950E62"/>
    <w:rsid w:val="00992C5E"/>
    <w:rsid w:val="00B873ED"/>
    <w:rsid w:val="00CC5EBE"/>
    <w:rsid w:val="00D20A09"/>
    <w:rsid w:val="00D65D1F"/>
    <w:rsid w:val="00FE69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D560F4"/>
  <w15:chartTrackingRefBased/>
  <w15:docId w15:val="{C2DFC685-F654-479D-AB01-529AB73BE7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69CC"/>
  </w:style>
  <w:style w:type="paragraph" w:styleId="Heading1">
    <w:name w:val="heading 1"/>
    <w:basedOn w:val="Normal"/>
    <w:next w:val="Normal"/>
    <w:link w:val="Heading1Char"/>
    <w:uiPriority w:val="9"/>
    <w:qFormat/>
    <w:rsid w:val="00FE69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69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69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69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69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69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69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69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69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69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69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69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69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69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69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69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69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69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69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69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69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69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69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69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69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69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69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69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69CC"/>
    <w:rPr>
      <w:b/>
      <w:bCs/>
      <w:smallCaps/>
      <w:color w:val="2F5496" w:themeColor="accent1" w:themeShade="BF"/>
      <w:spacing w:val="5"/>
    </w:rPr>
  </w:style>
  <w:style w:type="paragraph" w:customStyle="1" w:styleId="Default">
    <w:name w:val="Default"/>
    <w:rsid w:val="00901059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238</Words>
  <Characters>1363</Characters>
  <Application>Microsoft Office Word</Application>
  <DocSecurity>0</DocSecurity>
  <Lines>11</Lines>
  <Paragraphs>3</Paragraphs>
  <ScaleCrop>false</ScaleCrop>
  <Company/>
  <LinksUpToDate>false</LinksUpToDate>
  <CharactersWithSpaces>1598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delaney</dc:creator>
  <cp:keywords/>
  <dc:description/>
  <cp:lastModifiedBy>chris delaney</cp:lastModifiedBy>
  <cp:revision>2</cp:revision>
  <dcterms:created xsi:type="dcterms:W3CDTF">2025-10-20T23:58:00Z</dcterms:created>
  <dcterms:modified xsi:type="dcterms:W3CDTF">2025-10-21T00:05:00Z</dcterms:modified>
</cp:coreProperties>
</file>