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548F" w14:textId="5837224B" w:rsidR="00612128" w:rsidRDefault="00911205">
      <w:r>
        <w:t>Chapter 1 results summary</w:t>
      </w:r>
    </w:p>
    <w:p w14:paraId="562B8A7C" w14:textId="68EB0A7F" w:rsidR="00911205" w:rsidRDefault="00911205">
      <w:pPr>
        <w:rPr>
          <w:b/>
          <w:bCs/>
        </w:rPr>
      </w:pPr>
      <w:r>
        <w:rPr>
          <w:b/>
          <w:bCs/>
        </w:rPr>
        <w:t>Macroeconomic predictors of forest cover change</w:t>
      </w:r>
    </w:p>
    <w:p w14:paraId="1BFEAA44" w14:textId="33FBA3D3" w:rsidR="00911205" w:rsidRDefault="00911205">
      <w:pPr>
        <w:rPr>
          <w:i/>
          <w:iCs/>
        </w:rPr>
      </w:pPr>
      <w:r>
        <w:rPr>
          <w:i/>
          <w:iCs/>
        </w:rPr>
        <w:t xml:space="preserve">Set 1 – macroeconomics </w:t>
      </w:r>
    </w:p>
    <w:p w14:paraId="57C8A4C7" w14:textId="15982977" w:rsidR="00911205" w:rsidRDefault="0006124B">
      <w:r>
        <w:rPr>
          <w:noProof/>
        </w:rPr>
        <w:drawing>
          <wp:anchor distT="0" distB="0" distL="114300" distR="114300" simplePos="0" relativeHeight="251658240" behindDoc="1" locked="0" layoutInCell="1" allowOverlap="1" wp14:anchorId="7ACCDCBC" wp14:editId="603E3C87">
            <wp:simplePos x="0" y="0"/>
            <wp:positionH relativeFrom="column">
              <wp:posOffset>-114300</wp:posOffset>
            </wp:positionH>
            <wp:positionV relativeFrom="paragraph">
              <wp:posOffset>240665</wp:posOffset>
            </wp:positionV>
            <wp:extent cx="5731510" cy="5731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33671" w14:textId="0FBB0AC0" w:rsidR="00911205" w:rsidRDefault="00911205"/>
    <w:p w14:paraId="008B4C38" w14:textId="77777777" w:rsidR="0006124B" w:rsidRDefault="0006124B"/>
    <w:p w14:paraId="0E103611" w14:textId="77777777" w:rsidR="0006124B" w:rsidRDefault="0006124B"/>
    <w:p w14:paraId="7F51A4F5" w14:textId="77777777" w:rsidR="0006124B" w:rsidRDefault="0006124B"/>
    <w:p w14:paraId="76764242" w14:textId="77777777" w:rsidR="0006124B" w:rsidRDefault="0006124B"/>
    <w:p w14:paraId="6449C510" w14:textId="77777777" w:rsidR="0006124B" w:rsidRDefault="0006124B"/>
    <w:p w14:paraId="67938CB8" w14:textId="77777777" w:rsidR="0006124B" w:rsidRDefault="0006124B"/>
    <w:p w14:paraId="30C51436" w14:textId="77777777" w:rsidR="0006124B" w:rsidRDefault="0006124B"/>
    <w:p w14:paraId="3F718FAF" w14:textId="77777777" w:rsidR="0006124B" w:rsidRDefault="0006124B"/>
    <w:p w14:paraId="1A927C91" w14:textId="77777777" w:rsidR="0006124B" w:rsidRDefault="0006124B"/>
    <w:p w14:paraId="18E85950" w14:textId="77777777" w:rsidR="0006124B" w:rsidRDefault="0006124B"/>
    <w:p w14:paraId="1D117429" w14:textId="77777777" w:rsidR="0006124B" w:rsidRDefault="0006124B"/>
    <w:p w14:paraId="01D2624A" w14:textId="77777777" w:rsidR="0006124B" w:rsidRDefault="0006124B"/>
    <w:p w14:paraId="5B4677F2" w14:textId="77777777" w:rsidR="0006124B" w:rsidRDefault="0006124B"/>
    <w:p w14:paraId="418E9DFD" w14:textId="77777777" w:rsidR="0006124B" w:rsidRDefault="0006124B"/>
    <w:p w14:paraId="6CB664AD" w14:textId="77777777" w:rsidR="0006124B" w:rsidRDefault="0006124B"/>
    <w:p w14:paraId="5CEDF28A" w14:textId="77777777" w:rsidR="0006124B" w:rsidRDefault="0006124B"/>
    <w:p w14:paraId="22E9B7FB" w14:textId="77777777" w:rsidR="0006124B" w:rsidRDefault="0006124B"/>
    <w:p w14:paraId="774711C1" w14:textId="77777777" w:rsidR="0006124B" w:rsidRDefault="0006124B"/>
    <w:p w14:paraId="00DFFCBA" w14:textId="77777777" w:rsidR="0006124B" w:rsidRDefault="0006124B"/>
    <w:p w14:paraId="1567B1FE" w14:textId="0D697453" w:rsidR="00911205" w:rsidRDefault="00911205">
      <w:pPr>
        <w:rPr>
          <w:b/>
          <w:bCs/>
          <w:sz w:val="18"/>
          <w:szCs w:val="18"/>
        </w:rPr>
      </w:pPr>
      <w:r w:rsidRPr="0006124B">
        <w:rPr>
          <w:b/>
          <w:bCs/>
          <w:sz w:val="18"/>
          <w:szCs w:val="18"/>
        </w:rPr>
        <w:t xml:space="preserve">Figure 1. </w:t>
      </w:r>
      <w:r w:rsidR="009120A1" w:rsidRPr="0006124B">
        <w:rPr>
          <w:b/>
          <w:bCs/>
          <w:sz w:val="18"/>
          <w:szCs w:val="18"/>
        </w:rPr>
        <w:t xml:space="preserve">Predicted relationship between forest loss and macroeconomic variables. All y-axes are the amount of forest lost in hectares. </w:t>
      </w:r>
      <w:r w:rsidR="00D25F8D" w:rsidRPr="0006124B">
        <w:rPr>
          <w:b/>
          <w:bCs/>
          <w:sz w:val="18"/>
          <w:szCs w:val="18"/>
        </w:rPr>
        <w:t>Row a: population density (individuals/km2), row b: Gross Domestic Product (GDP), row c: agricultural sectors contribution (%) to GDP, row d: development flows to the agricultural sector (USD millions), row e: development flows to the environment sector (USD millions), row f: Foreign Direct Investment (USD millions).</w:t>
      </w:r>
      <w:r w:rsidR="009120A1" w:rsidRPr="0006124B">
        <w:rPr>
          <w:b/>
          <w:bCs/>
          <w:sz w:val="18"/>
          <w:szCs w:val="18"/>
        </w:rPr>
        <w:t xml:space="preserve">The left column of plots are the </w:t>
      </w:r>
      <w:r w:rsidR="00F83E37" w:rsidRPr="0006124B">
        <w:rPr>
          <w:b/>
          <w:bCs/>
          <w:sz w:val="18"/>
          <w:szCs w:val="18"/>
        </w:rPr>
        <w:t>effects on forest cover at time t</w:t>
      </w:r>
      <w:r w:rsidR="0006124B" w:rsidRPr="0006124B">
        <w:rPr>
          <w:b/>
          <w:bCs/>
          <w:sz w:val="18"/>
          <w:szCs w:val="18"/>
        </w:rPr>
        <w:t xml:space="preserve"> (i.e. the variable values and forest loss values from the same year),</w:t>
      </w:r>
      <w:r w:rsidR="00F83E37" w:rsidRPr="0006124B">
        <w:rPr>
          <w:b/>
          <w:bCs/>
          <w:sz w:val="18"/>
          <w:szCs w:val="18"/>
        </w:rPr>
        <w:t xml:space="preserve"> </w:t>
      </w:r>
      <w:r w:rsidR="009120A1" w:rsidRPr="0006124B">
        <w:rPr>
          <w:b/>
          <w:bCs/>
          <w:sz w:val="18"/>
          <w:szCs w:val="18"/>
        </w:rPr>
        <w:t xml:space="preserve">the middle column of plots are the </w:t>
      </w:r>
      <w:r w:rsidR="0006124B" w:rsidRPr="0006124B">
        <w:rPr>
          <w:b/>
          <w:bCs/>
          <w:sz w:val="18"/>
          <w:szCs w:val="18"/>
        </w:rPr>
        <w:t xml:space="preserve">effects at time t+1 (i.e. the effects on forest loss in the subsequent year), and the right column of plots are the effects at time t+2 (i.e. the effects on forest loss two years after the variable values). </w:t>
      </w:r>
    </w:p>
    <w:p w14:paraId="21A05A36" w14:textId="1FB19D17" w:rsidR="00BB7D97" w:rsidRDefault="00BB7D97">
      <w:pPr>
        <w:rPr>
          <w:b/>
          <w:bCs/>
          <w:sz w:val="18"/>
          <w:szCs w:val="18"/>
        </w:rPr>
      </w:pPr>
    </w:p>
    <w:p w14:paraId="7BE43C2A" w14:textId="7DE51C07" w:rsidR="00BB7D97" w:rsidRDefault="00BB7D97">
      <w:pPr>
        <w:rPr>
          <w:b/>
          <w:bCs/>
          <w:sz w:val="18"/>
          <w:szCs w:val="18"/>
        </w:rPr>
      </w:pPr>
    </w:p>
    <w:p w14:paraId="538B96D1" w14:textId="2D25B36F" w:rsidR="00BB7D97" w:rsidRDefault="00BB7D97">
      <w:pPr>
        <w:rPr>
          <w:b/>
          <w:bCs/>
          <w:sz w:val="18"/>
          <w:szCs w:val="18"/>
        </w:rPr>
      </w:pPr>
    </w:p>
    <w:p w14:paraId="1A616532" w14:textId="60201F8F" w:rsidR="00BB7D97" w:rsidRDefault="00295D2F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71C4D9" wp14:editId="6F931D5E">
            <wp:simplePos x="0" y="0"/>
            <wp:positionH relativeFrom="column">
              <wp:posOffset>-327660</wp:posOffset>
            </wp:positionH>
            <wp:positionV relativeFrom="paragraph">
              <wp:posOffset>-320040</wp:posOffset>
            </wp:positionV>
            <wp:extent cx="5731510" cy="5731510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3562" w14:textId="4331BD2E" w:rsidR="00475240" w:rsidRPr="00475240" w:rsidRDefault="00475240" w:rsidP="00475240">
      <w:pPr>
        <w:rPr>
          <w:sz w:val="18"/>
          <w:szCs w:val="18"/>
        </w:rPr>
      </w:pPr>
    </w:p>
    <w:p w14:paraId="6633599C" w14:textId="5B01B5F3" w:rsidR="00475240" w:rsidRPr="00475240" w:rsidRDefault="00475240" w:rsidP="00475240">
      <w:pPr>
        <w:rPr>
          <w:sz w:val="18"/>
          <w:szCs w:val="18"/>
        </w:rPr>
      </w:pPr>
    </w:p>
    <w:p w14:paraId="6BAE03EA" w14:textId="0DD923A5" w:rsidR="00475240" w:rsidRPr="00475240" w:rsidRDefault="00475240" w:rsidP="00475240">
      <w:pPr>
        <w:rPr>
          <w:sz w:val="18"/>
          <w:szCs w:val="18"/>
        </w:rPr>
      </w:pPr>
    </w:p>
    <w:p w14:paraId="5E391954" w14:textId="4F8D81AF" w:rsidR="00475240" w:rsidRPr="00475240" w:rsidRDefault="00475240" w:rsidP="00475240">
      <w:pPr>
        <w:rPr>
          <w:sz w:val="18"/>
          <w:szCs w:val="18"/>
        </w:rPr>
      </w:pPr>
    </w:p>
    <w:p w14:paraId="02B4EC12" w14:textId="71D12BAE" w:rsidR="00475240" w:rsidRPr="00475240" w:rsidRDefault="00475240" w:rsidP="00475240">
      <w:pPr>
        <w:rPr>
          <w:sz w:val="18"/>
          <w:szCs w:val="18"/>
        </w:rPr>
      </w:pPr>
    </w:p>
    <w:p w14:paraId="00859473" w14:textId="1F9CA8EA" w:rsidR="00475240" w:rsidRPr="00475240" w:rsidRDefault="00475240" w:rsidP="00475240">
      <w:pPr>
        <w:rPr>
          <w:sz w:val="18"/>
          <w:szCs w:val="18"/>
        </w:rPr>
      </w:pPr>
    </w:p>
    <w:p w14:paraId="5808E822" w14:textId="68BE3E7F" w:rsidR="00475240" w:rsidRPr="00475240" w:rsidRDefault="00475240" w:rsidP="00475240">
      <w:pPr>
        <w:rPr>
          <w:sz w:val="18"/>
          <w:szCs w:val="18"/>
        </w:rPr>
      </w:pPr>
    </w:p>
    <w:p w14:paraId="65708412" w14:textId="2887A2FF" w:rsidR="00475240" w:rsidRPr="00475240" w:rsidRDefault="00475240" w:rsidP="00475240">
      <w:pPr>
        <w:rPr>
          <w:sz w:val="18"/>
          <w:szCs w:val="18"/>
        </w:rPr>
      </w:pPr>
    </w:p>
    <w:p w14:paraId="7684DF29" w14:textId="62720F85" w:rsidR="00475240" w:rsidRPr="00475240" w:rsidRDefault="00475240" w:rsidP="00475240">
      <w:pPr>
        <w:rPr>
          <w:sz w:val="18"/>
          <w:szCs w:val="18"/>
        </w:rPr>
      </w:pPr>
    </w:p>
    <w:p w14:paraId="4CCA433F" w14:textId="0682B13D" w:rsidR="00475240" w:rsidRPr="00475240" w:rsidRDefault="00475240" w:rsidP="00475240">
      <w:pPr>
        <w:rPr>
          <w:sz w:val="18"/>
          <w:szCs w:val="18"/>
        </w:rPr>
      </w:pPr>
    </w:p>
    <w:p w14:paraId="5ED63378" w14:textId="5A817947" w:rsidR="00475240" w:rsidRPr="00475240" w:rsidRDefault="00475240" w:rsidP="00475240">
      <w:pPr>
        <w:rPr>
          <w:sz w:val="18"/>
          <w:szCs w:val="18"/>
        </w:rPr>
      </w:pPr>
    </w:p>
    <w:p w14:paraId="34168E35" w14:textId="605A52EE" w:rsidR="00475240" w:rsidRPr="00475240" w:rsidRDefault="00475240" w:rsidP="00475240">
      <w:pPr>
        <w:rPr>
          <w:sz w:val="18"/>
          <w:szCs w:val="18"/>
        </w:rPr>
      </w:pPr>
    </w:p>
    <w:p w14:paraId="042C5FD6" w14:textId="35655362" w:rsidR="00475240" w:rsidRPr="00475240" w:rsidRDefault="00475240" w:rsidP="00475240">
      <w:pPr>
        <w:rPr>
          <w:sz w:val="18"/>
          <w:szCs w:val="18"/>
        </w:rPr>
      </w:pPr>
    </w:p>
    <w:p w14:paraId="0B3CAAC0" w14:textId="316F3A8D" w:rsidR="00475240" w:rsidRPr="00475240" w:rsidRDefault="00475240" w:rsidP="00475240">
      <w:pPr>
        <w:rPr>
          <w:sz w:val="18"/>
          <w:szCs w:val="18"/>
        </w:rPr>
      </w:pPr>
    </w:p>
    <w:p w14:paraId="132612E9" w14:textId="36B02666" w:rsidR="00475240" w:rsidRPr="00475240" w:rsidRDefault="00475240" w:rsidP="00475240">
      <w:pPr>
        <w:rPr>
          <w:sz w:val="18"/>
          <w:szCs w:val="18"/>
        </w:rPr>
      </w:pPr>
    </w:p>
    <w:p w14:paraId="1EBDE1E9" w14:textId="75906CBA" w:rsidR="00475240" w:rsidRPr="00475240" w:rsidRDefault="00475240" w:rsidP="00475240">
      <w:pPr>
        <w:rPr>
          <w:sz w:val="18"/>
          <w:szCs w:val="18"/>
        </w:rPr>
      </w:pPr>
    </w:p>
    <w:p w14:paraId="40A8078B" w14:textId="09362F99" w:rsidR="00475240" w:rsidRPr="00475240" w:rsidRDefault="00475240" w:rsidP="00475240">
      <w:pPr>
        <w:rPr>
          <w:sz w:val="18"/>
          <w:szCs w:val="18"/>
        </w:rPr>
      </w:pPr>
    </w:p>
    <w:p w14:paraId="7ECCBAB9" w14:textId="0F24499D" w:rsidR="00475240" w:rsidRPr="00475240" w:rsidRDefault="00475240" w:rsidP="00475240">
      <w:pPr>
        <w:rPr>
          <w:sz w:val="18"/>
          <w:szCs w:val="18"/>
        </w:rPr>
      </w:pPr>
    </w:p>
    <w:p w14:paraId="7E28CFFE" w14:textId="7EC039CE" w:rsidR="00475240" w:rsidRPr="00475240" w:rsidRDefault="00475240" w:rsidP="00475240">
      <w:pPr>
        <w:rPr>
          <w:sz w:val="18"/>
          <w:szCs w:val="18"/>
        </w:rPr>
      </w:pPr>
    </w:p>
    <w:p w14:paraId="2F76A1D4" w14:textId="752AFD95" w:rsidR="00475240" w:rsidRPr="00475240" w:rsidRDefault="00475240" w:rsidP="00475240">
      <w:pPr>
        <w:rPr>
          <w:sz w:val="18"/>
          <w:szCs w:val="18"/>
        </w:rPr>
      </w:pPr>
    </w:p>
    <w:p w14:paraId="0D4F267B" w14:textId="3083FF25" w:rsidR="00475240" w:rsidRDefault="00475240" w:rsidP="00475240">
      <w:pPr>
        <w:rPr>
          <w:b/>
          <w:bCs/>
          <w:sz w:val="18"/>
          <w:szCs w:val="18"/>
        </w:rPr>
      </w:pPr>
    </w:p>
    <w:p w14:paraId="39CECF39" w14:textId="77777777" w:rsidR="00835E63" w:rsidRDefault="00475240" w:rsidP="00835E63">
      <w:pPr>
        <w:rPr>
          <w:b/>
          <w:bCs/>
          <w:sz w:val="18"/>
          <w:szCs w:val="18"/>
        </w:rPr>
      </w:pPr>
      <w:r w:rsidRPr="00475240">
        <w:rPr>
          <w:b/>
          <w:bCs/>
          <w:sz w:val="18"/>
          <w:szCs w:val="18"/>
        </w:rPr>
        <w:t>Figure 2.</w:t>
      </w:r>
      <w:r>
        <w:rPr>
          <w:sz w:val="18"/>
          <w:szCs w:val="18"/>
        </w:rPr>
        <w:t xml:space="preserve"> </w:t>
      </w:r>
      <w:r w:rsidRPr="0006124B">
        <w:rPr>
          <w:b/>
          <w:bCs/>
          <w:sz w:val="18"/>
          <w:szCs w:val="18"/>
        </w:rPr>
        <w:t>Predicted relationship between forest loss and</w:t>
      </w:r>
      <w:r w:rsidR="00295D2F">
        <w:rPr>
          <w:b/>
          <w:bCs/>
          <w:sz w:val="18"/>
          <w:szCs w:val="18"/>
        </w:rPr>
        <w:t xml:space="preserve"> commodity</w:t>
      </w:r>
      <w:r w:rsidRPr="0006124B">
        <w:rPr>
          <w:b/>
          <w:bCs/>
          <w:sz w:val="18"/>
          <w:szCs w:val="18"/>
        </w:rPr>
        <w:t xml:space="preserve"> variables. All y-axes are the amount of forest lost in hectares.</w:t>
      </w:r>
      <w:r w:rsidR="00295D2F">
        <w:rPr>
          <w:b/>
          <w:bCs/>
          <w:sz w:val="18"/>
          <w:szCs w:val="18"/>
        </w:rPr>
        <w:t xml:space="preserve"> Row a: Crop Production Index, row b: Non-food Production Index, row c: median annual market price for rice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>, row d: median annual market price for rubber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>, row e: median annual market price for corn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>, row f: median annual market price for sugar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 xml:space="preserve">, </w:t>
      </w:r>
      <w:r w:rsidR="001E102F">
        <w:rPr>
          <w:b/>
          <w:bCs/>
          <w:sz w:val="18"/>
          <w:szCs w:val="18"/>
        </w:rPr>
        <w:t>row g: total production from forestry (m</w:t>
      </w:r>
      <w:r w:rsidR="001E102F" w:rsidRPr="00835E63">
        <w:rPr>
          <w:b/>
          <w:bCs/>
          <w:sz w:val="18"/>
          <w:szCs w:val="18"/>
          <w:vertAlign w:val="superscript"/>
        </w:rPr>
        <w:t>3</w:t>
      </w:r>
      <w:r w:rsidR="001E102F">
        <w:rPr>
          <w:b/>
          <w:bCs/>
          <w:sz w:val="18"/>
          <w:szCs w:val="18"/>
        </w:rPr>
        <w:t>)</w:t>
      </w:r>
      <w:r w:rsidR="00835E63">
        <w:rPr>
          <w:b/>
          <w:bCs/>
          <w:sz w:val="18"/>
          <w:szCs w:val="18"/>
        </w:rPr>
        <w:t xml:space="preserve">. </w:t>
      </w:r>
      <w:r w:rsidR="00835E63" w:rsidRPr="0006124B">
        <w:rPr>
          <w:b/>
          <w:bCs/>
          <w:sz w:val="18"/>
          <w:szCs w:val="18"/>
        </w:rPr>
        <w:t>The left column of plots are the effects on forest cover at time t (</w:t>
      </w:r>
      <w:proofErr w:type="gramStart"/>
      <w:r w:rsidR="00835E63" w:rsidRPr="0006124B">
        <w:rPr>
          <w:b/>
          <w:bCs/>
          <w:sz w:val="18"/>
          <w:szCs w:val="18"/>
        </w:rPr>
        <w:t>i.e.</w:t>
      </w:r>
      <w:proofErr w:type="gramEnd"/>
      <w:r w:rsidR="00835E63" w:rsidRPr="0006124B">
        <w:rPr>
          <w:b/>
          <w:bCs/>
          <w:sz w:val="18"/>
          <w:szCs w:val="18"/>
        </w:rPr>
        <w:t xml:space="preserve"> the variable values and forest loss values from the same year), the middle column of plots are the effects at time t+1 (i.e. the effects on forest loss in the subsequent year), and the right column of plots are the effects at time t+2 (i.e. the effects on forest loss two years after the variable values). </w:t>
      </w:r>
    </w:p>
    <w:p w14:paraId="4DCA9CF4" w14:textId="4B9DBBE3" w:rsidR="00475240" w:rsidRDefault="00475240" w:rsidP="00475240">
      <w:pPr>
        <w:rPr>
          <w:sz w:val="18"/>
          <w:szCs w:val="18"/>
        </w:rPr>
      </w:pPr>
    </w:p>
    <w:p w14:paraId="7D3DC356" w14:textId="457BAC35" w:rsidR="0096282C" w:rsidRDefault="0096282C" w:rsidP="00475240">
      <w:pPr>
        <w:rPr>
          <w:sz w:val="18"/>
          <w:szCs w:val="18"/>
        </w:rPr>
      </w:pPr>
    </w:p>
    <w:p w14:paraId="348A51BC" w14:textId="396E6307" w:rsidR="0096282C" w:rsidRDefault="0096282C" w:rsidP="00475240">
      <w:pPr>
        <w:rPr>
          <w:sz w:val="18"/>
          <w:szCs w:val="18"/>
        </w:rPr>
      </w:pPr>
    </w:p>
    <w:p w14:paraId="5AD9D331" w14:textId="7187DBDC" w:rsidR="0096282C" w:rsidRDefault="0096282C" w:rsidP="00475240">
      <w:pPr>
        <w:rPr>
          <w:sz w:val="18"/>
          <w:szCs w:val="18"/>
        </w:rPr>
      </w:pPr>
    </w:p>
    <w:p w14:paraId="040A77B1" w14:textId="209E8304" w:rsidR="0096282C" w:rsidRDefault="0096282C" w:rsidP="00475240">
      <w:pPr>
        <w:rPr>
          <w:sz w:val="18"/>
          <w:szCs w:val="18"/>
        </w:rPr>
      </w:pPr>
    </w:p>
    <w:p w14:paraId="7C14EF64" w14:textId="4A30BF58" w:rsidR="0096282C" w:rsidRDefault="0096282C" w:rsidP="00475240">
      <w:pPr>
        <w:rPr>
          <w:sz w:val="18"/>
          <w:szCs w:val="18"/>
        </w:rPr>
      </w:pPr>
    </w:p>
    <w:p w14:paraId="4B298216" w14:textId="12706E25" w:rsidR="0096282C" w:rsidRDefault="0096282C" w:rsidP="00475240">
      <w:pPr>
        <w:rPr>
          <w:sz w:val="18"/>
          <w:szCs w:val="18"/>
        </w:rPr>
      </w:pPr>
    </w:p>
    <w:p w14:paraId="7E3E4759" w14:textId="36440D3B" w:rsidR="0096282C" w:rsidRDefault="0096282C" w:rsidP="00475240">
      <w:pPr>
        <w:rPr>
          <w:sz w:val="18"/>
          <w:szCs w:val="18"/>
        </w:rPr>
      </w:pPr>
    </w:p>
    <w:p w14:paraId="6BBC597D" w14:textId="33C1EE12" w:rsidR="0096282C" w:rsidRDefault="0096282C" w:rsidP="00475240">
      <w:pPr>
        <w:rPr>
          <w:sz w:val="18"/>
          <w:szCs w:val="18"/>
        </w:rPr>
      </w:pPr>
    </w:p>
    <w:p w14:paraId="31D7047A" w14:textId="6CFE2C26" w:rsidR="0096282C" w:rsidRDefault="0096282C" w:rsidP="004752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45B630" wp14:editId="7958932C">
            <wp:extent cx="51435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2FB6" w14:textId="62C956C8" w:rsidR="0096282C" w:rsidRDefault="0096282C" w:rsidP="0096282C">
      <w:pPr>
        <w:rPr>
          <w:b/>
          <w:bCs/>
          <w:sz w:val="18"/>
          <w:szCs w:val="18"/>
        </w:rPr>
      </w:pPr>
      <w:r w:rsidRPr="00475240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3</w:t>
      </w:r>
      <w:r w:rsidRPr="00475240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06124B">
        <w:rPr>
          <w:b/>
          <w:bCs/>
          <w:sz w:val="18"/>
          <w:szCs w:val="18"/>
        </w:rPr>
        <w:t>Predicted relationship between forest loss and</w:t>
      </w:r>
      <w:r>
        <w:rPr>
          <w:b/>
          <w:bCs/>
          <w:sz w:val="18"/>
          <w:szCs w:val="18"/>
        </w:rPr>
        <w:t xml:space="preserve"> the producer prices (</w:t>
      </w:r>
      <w:proofErr w:type="gramStart"/>
      <w:r>
        <w:rPr>
          <w:b/>
          <w:bCs/>
          <w:sz w:val="18"/>
          <w:szCs w:val="18"/>
        </w:rPr>
        <w:t>i.e.</w:t>
      </w:r>
      <w:proofErr w:type="gramEnd"/>
      <w:r>
        <w:rPr>
          <w:b/>
          <w:bCs/>
          <w:sz w:val="18"/>
          <w:szCs w:val="18"/>
        </w:rPr>
        <w:t xml:space="preserve"> farmgate prices)</w:t>
      </w:r>
      <w:r w:rsidRPr="0006124B">
        <w:rPr>
          <w:b/>
          <w:bCs/>
          <w:sz w:val="18"/>
          <w:szCs w:val="18"/>
        </w:rPr>
        <w:t xml:space="preserve"> variables. All y-axes are the amount of forest lost in hectares.</w:t>
      </w:r>
      <w:r>
        <w:rPr>
          <w:b/>
          <w:bCs/>
          <w:sz w:val="18"/>
          <w:szCs w:val="18"/>
        </w:rPr>
        <w:t xml:space="preserve"> Row a: producer price for rubber (USD/t) row b: producer price for cassava (USD/t), row c: producer price for corn (USD/t), row d: producer price for sugar (USD/t).</w:t>
      </w:r>
      <w:r w:rsidRPr="0006124B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L</w:t>
      </w:r>
      <w:r w:rsidRPr="0006124B">
        <w:rPr>
          <w:b/>
          <w:bCs/>
          <w:sz w:val="18"/>
          <w:szCs w:val="18"/>
        </w:rPr>
        <w:t>eft column of plots are the effects on forest cover at time t (</w:t>
      </w:r>
      <w:proofErr w:type="gramStart"/>
      <w:r w:rsidRPr="0006124B">
        <w:rPr>
          <w:b/>
          <w:bCs/>
          <w:sz w:val="18"/>
          <w:szCs w:val="18"/>
        </w:rPr>
        <w:t>i.e.</w:t>
      </w:r>
      <w:proofErr w:type="gramEnd"/>
      <w:r w:rsidRPr="0006124B">
        <w:rPr>
          <w:b/>
          <w:bCs/>
          <w:sz w:val="18"/>
          <w:szCs w:val="18"/>
        </w:rPr>
        <w:t xml:space="preserve"> the variable values and forest loss values from the same year), the middle column of plots are the effects at time t+1 (i.e. the effects on forest loss in the subsequent year), and the right column of plots are the effects at time t+2 (i.e. the effects on forest loss two years after the variable values). </w:t>
      </w:r>
    </w:p>
    <w:p w14:paraId="6DF0B0B4" w14:textId="670A2986" w:rsidR="0096282C" w:rsidRDefault="0096282C" w:rsidP="00E85D3F">
      <w:pPr>
        <w:rPr>
          <w:sz w:val="18"/>
          <w:szCs w:val="18"/>
        </w:rPr>
      </w:pPr>
    </w:p>
    <w:p w14:paraId="0BE7ED39" w14:textId="5FAB42DE" w:rsidR="00E85D3F" w:rsidRDefault="00E85D3F" w:rsidP="00E85D3F">
      <w:pPr>
        <w:rPr>
          <w:b/>
          <w:bCs/>
        </w:rPr>
      </w:pPr>
      <w:r>
        <w:rPr>
          <w:b/>
          <w:bCs/>
        </w:rPr>
        <w:t>Socioeconomic predictors of forest cover</w:t>
      </w:r>
    </w:p>
    <w:p w14:paraId="483139C1" w14:textId="23818BAA" w:rsidR="00E85D3F" w:rsidRDefault="00E85D3F" w:rsidP="00E85D3F"/>
    <w:p w14:paraId="3BD7B779" w14:textId="5DA67811" w:rsidR="00E85D3F" w:rsidRDefault="00E85D3F" w:rsidP="00E85D3F"/>
    <w:p w14:paraId="56591F95" w14:textId="341D7730" w:rsidR="00E85D3F" w:rsidRDefault="00E85D3F" w:rsidP="00E85D3F"/>
    <w:p w14:paraId="69724108" w14:textId="5F35AC84" w:rsidR="00E85D3F" w:rsidRDefault="00E85D3F" w:rsidP="00E85D3F"/>
    <w:p w14:paraId="29283146" w14:textId="05F724CC" w:rsidR="00E85D3F" w:rsidRDefault="00E85D3F" w:rsidP="00E85D3F"/>
    <w:p w14:paraId="754B5BD4" w14:textId="670EDD48" w:rsidR="00E85D3F" w:rsidRDefault="00E85D3F" w:rsidP="00E85D3F"/>
    <w:p w14:paraId="404C0A5E" w14:textId="4036919D" w:rsidR="00E85D3F" w:rsidRDefault="00E85D3F" w:rsidP="00E85D3F"/>
    <w:p w14:paraId="087D093B" w14:textId="7B34A282" w:rsidR="00E85D3F" w:rsidRDefault="00E85D3F" w:rsidP="00E85D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9A1467" wp14:editId="56183EF8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3D14" w14:textId="7543722C" w:rsidR="00E85D3F" w:rsidRPr="00E85D3F" w:rsidRDefault="00E85D3F" w:rsidP="00E85D3F">
      <w:pPr>
        <w:rPr>
          <w:b/>
          <w:bCs/>
          <w:sz w:val="18"/>
          <w:szCs w:val="18"/>
        </w:rPr>
      </w:pPr>
      <w:r w:rsidRPr="00E85D3F">
        <w:rPr>
          <w:b/>
          <w:bCs/>
          <w:sz w:val="18"/>
          <w:szCs w:val="18"/>
        </w:rPr>
        <w:t>Figure 4. Global predictions (</w:t>
      </w:r>
      <w:proofErr w:type="gramStart"/>
      <w:r w:rsidRPr="00E85D3F">
        <w:rPr>
          <w:b/>
          <w:bCs/>
          <w:sz w:val="18"/>
          <w:szCs w:val="18"/>
        </w:rPr>
        <w:t>i.e.</w:t>
      </w:r>
      <w:proofErr w:type="gramEnd"/>
      <w:r w:rsidRPr="00E85D3F">
        <w:rPr>
          <w:b/>
          <w:bCs/>
          <w:sz w:val="18"/>
          <w:szCs w:val="18"/>
        </w:rPr>
        <w:t xml:space="preserve"> predictions for an average commune within an average province) using the final model. X axes are the scaled predictors. Plots show the predicted values (red line) over the raw data. </w:t>
      </w:r>
    </w:p>
    <w:sectPr w:rsidR="00E85D3F" w:rsidRPr="00E8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05"/>
    <w:rsid w:val="0006124B"/>
    <w:rsid w:val="001E102F"/>
    <w:rsid w:val="00295D2F"/>
    <w:rsid w:val="00475240"/>
    <w:rsid w:val="005760C1"/>
    <w:rsid w:val="00835E63"/>
    <w:rsid w:val="008B6ED5"/>
    <w:rsid w:val="00911205"/>
    <w:rsid w:val="009120A1"/>
    <w:rsid w:val="0096282C"/>
    <w:rsid w:val="00BB7D97"/>
    <w:rsid w:val="00D25F8D"/>
    <w:rsid w:val="00E85D3F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1125"/>
  <w15:chartTrackingRefBased/>
  <w15:docId w15:val="{139AEC0F-47BF-4061-9ABC-61CFC0D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5</cp:revision>
  <dcterms:created xsi:type="dcterms:W3CDTF">2021-03-15T11:11:00Z</dcterms:created>
  <dcterms:modified xsi:type="dcterms:W3CDTF">2021-03-23T14:49:00Z</dcterms:modified>
</cp:coreProperties>
</file>