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777777" w:rsidR="0074709B"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181C3147"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4C0A38">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lastRenderedPageBreak/>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4C0A3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4C0A3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r>
        <w:rPr>
          <w:i/>
          <w:iCs/>
        </w:rPr>
        <w:t>Commune-level models</w:t>
      </w:r>
    </w:p>
    <w:p w14:paraId="2E62404A" w14:textId="26EF5FC2"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This process resulted in a final set of 13 variables which were included in a global model. </w:t>
      </w:r>
      <w:r w:rsidR="009C5130">
        <w:t>Global m</w:t>
      </w:r>
      <w:r w:rsidR="001A2A21">
        <w:t xml:space="preserve">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w:t>
      </w:r>
      <w:r w:rsidR="009C5130">
        <w:t xml:space="preserve">effect sizes were assessed via predictions and plotting </w:t>
      </w:r>
      <w:r w:rsidR="000D560D">
        <w:t xml:space="preserve">before removal to ensure no significant effects were missed.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w:t>
      </w:r>
      <w:proofErr w:type="spellStart"/>
      <w:r w:rsidR="007D2323" w:rsidRPr="007D2323">
        <w:rPr>
          <w:rFonts w:ascii="Calibri" w:hAnsi="Calibri" w:cs="Calibri"/>
        </w:rPr>
        <w:t>Schielzeth</w:t>
      </w:r>
      <w:proofErr w:type="spellEnd"/>
      <w:r w:rsidR="007D2323" w:rsidRPr="007D2323">
        <w:rPr>
          <w:rFonts w:ascii="Calibri" w:hAnsi="Calibri" w:cs="Calibri"/>
        </w:rPr>
        <w:t xml:space="preserve">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(Bartoń 2017)</w:t>
      </w:r>
      <w:r w:rsidR="007D2323">
        <w:fldChar w:fldCharType="end"/>
      </w:r>
      <w:r w:rsidR="007D2323">
        <w:t>.</w:t>
      </w:r>
      <w:r w:rsidR="00970DF7">
        <w:t xml:space="preserve"> </w:t>
      </w:r>
      <w:r w:rsidR="007072F5">
        <w:t xml:space="preserve">To investigate the variation in effects between provinces, predictions were made for each variable within each commune and the 50% quantile from all commune-level predictions in each province was extracted as the provincial mean prediction, with the 2.5 and 97.5% quantiles extracted as ‘variation </w:t>
      </w:r>
      <w:proofErr w:type="gramStart"/>
      <w:r w:rsidR="007072F5">
        <w:t>intervals’</w:t>
      </w:r>
      <w:proofErr w:type="gramEnd"/>
      <w:r w:rsidR="007072F5">
        <w:t xml:space="preserve">. </w:t>
      </w:r>
    </w:p>
    <w:p w14:paraId="28E33B28" w14:textId="1B15E2C3" w:rsidR="00316EC1" w:rsidRDefault="00316EC1">
      <w:pPr>
        <w:rPr>
          <w:i/>
          <w:iCs/>
        </w:rPr>
      </w:pPr>
      <w:r>
        <w:tab/>
      </w:r>
      <w:r>
        <w:rPr>
          <w:i/>
          <w:iCs/>
        </w:rPr>
        <w:t>Province-level models</w:t>
      </w:r>
    </w:p>
    <w:p w14:paraId="31A91873" w14:textId="3AE663DB" w:rsidR="00316EC1" w:rsidRDefault="00316EC1">
      <w:r>
        <w:t>The same GLMM model formulation was used f</w:t>
      </w:r>
      <w:r>
        <w:t>or the province-level models</w:t>
      </w:r>
      <w:r>
        <w:t xml:space="preserve"> except that</w:t>
      </w:r>
      <w:r>
        <w:t xml:space="preserve"> commune was removed from the random effects structure.</w:t>
      </w:r>
      <w:r>
        <w:t xml:space="preserv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 xml:space="preserve"> and m</w:t>
      </w:r>
      <w:r w:rsidR="002C38D3">
        <w:t>aximal within-set models were run</w:t>
      </w:r>
      <w:r w:rsidR="0063227A">
        <w:t>.</w:t>
      </w:r>
    </w:p>
    <w:p w14:paraId="33918CF8" w14:textId="62C6C071" w:rsidR="007072F5" w:rsidRDefault="007072F5">
      <w:r>
        <w:rPr>
          <w:b/>
          <w:bCs/>
          <w:i/>
          <w:iCs/>
        </w:rPr>
        <w:lastRenderedPageBreak/>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w:t>
      </w:r>
      <w:proofErr w:type="spellStart"/>
      <w:r w:rsidRPr="00AB2974">
        <w:rPr>
          <w:rFonts w:ascii="Calibri" w:hAnsi="Calibri" w:cs="Calibri"/>
        </w:rPr>
        <w:t>Borcard</w:t>
      </w:r>
      <w:proofErr w:type="spellEnd"/>
      <w:r w:rsidRPr="00AB2974">
        <w:rPr>
          <w:rFonts w:ascii="Calibri" w:hAnsi="Calibri" w:cs="Calibri"/>
        </w:rPr>
        <w:t xml:space="preserve">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304F2B"/>
    <w:rsid w:val="00307ACC"/>
    <w:rsid w:val="00316EC1"/>
    <w:rsid w:val="003564E8"/>
    <w:rsid w:val="003A5DB8"/>
    <w:rsid w:val="003D30B2"/>
    <w:rsid w:val="004B385D"/>
    <w:rsid w:val="004C0A38"/>
    <w:rsid w:val="004F1E3C"/>
    <w:rsid w:val="004F6196"/>
    <w:rsid w:val="00574771"/>
    <w:rsid w:val="005B02E3"/>
    <w:rsid w:val="005B2210"/>
    <w:rsid w:val="006310EE"/>
    <w:rsid w:val="0063227A"/>
    <w:rsid w:val="006A13F8"/>
    <w:rsid w:val="006B50C9"/>
    <w:rsid w:val="007072F5"/>
    <w:rsid w:val="00727888"/>
    <w:rsid w:val="007417B6"/>
    <w:rsid w:val="0074709B"/>
    <w:rsid w:val="007D2323"/>
    <w:rsid w:val="007F487C"/>
    <w:rsid w:val="00845831"/>
    <w:rsid w:val="008D1764"/>
    <w:rsid w:val="00970DF7"/>
    <w:rsid w:val="00990D53"/>
    <w:rsid w:val="00996724"/>
    <w:rsid w:val="009B1A40"/>
    <w:rsid w:val="009B3799"/>
    <w:rsid w:val="009C5130"/>
    <w:rsid w:val="00A1004F"/>
    <w:rsid w:val="00A52878"/>
    <w:rsid w:val="00A74190"/>
    <w:rsid w:val="00A86D1A"/>
    <w:rsid w:val="00AB1479"/>
    <w:rsid w:val="00AB2974"/>
    <w:rsid w:val="00AE151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D3028"/>
    <w:rsid w:val="00DE2078"/>
    <w:rsid w:val="00E50075"/>
    <w:rsid w:val="00E957C3"/>
    <w:rsid w:val="00EB26C5"/>
    <w:rsid w:val="00F075E2"/>
    <w:rsid w:val="00F154AE"/>
    <w:rsid w:val="00F310CE"/>
    <w:rsid w:val="00F521E7"/>
    <w:rsid w:val="00F524E9"/>
    <w:rsid w:val="00F639F9"/>
    <w:rsid w:val="00F644DB"/>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opendevelopmentcambodia.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4</Pages>
  <Words>10586</Words>
  <Characters>60344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22</cp:revision>
  <dcterms:created xsi:type="dcterms:W3CDTF">2020-06-23T12:50:00Z</dcterms:created>
  <dcterms:modified xsi:type="dcterms:W3CDTF">2021-04-30T13:43:00Z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id="kIWe6T6t"/&gt;&lt;style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