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34EE" w14:textId="1A3EDD9E" w:rsidR="00612128" w:rsidRDefault="003D5618">
      <w:pPr>
        <w:rPr>
          <w:b/>
          <w:bCs/>
          <w:sz w:val="24"/>
          <w:szCs w:val="24"/>
        </w:rPr>
      </w:pPr>
      <w:r w:rsidRPr="0096370D">
        <w:rPr>
          <w:b/>
          <w:bCs/>
          <w:sz w:val="24"/>
          <w:szCs w:val="24"/>
        </w:rPr>
        <w:t xml:space="preserve">Supporting Information </w:t>
      </w:r>
    </w:p>
    <w:p w14:paraId="78C8C153" w14:textId="77777777" w:rsidR="0096370D" w:rsidRPr="0096370D" w:rsidRDefault="0096370D">
      <w:pPr>
        <w:rPr>
          <w:b/>
          <w:bCs/>
          <w:sz w:val="24"/>
          <w:szCs w:val="24"/>
        </w:rPr>
      </w:pPr>
    </w:p>
    <w:p w14:paraId="4D3C08B0" w14:textId="0E916CC1" w:rsidR="003D5618" w:rsidRPr="0096370D" w:rsidRDefault="0096370D" w:rsidP="0096370D">
      <w:pPr>
        <w:pStyle w:val="ListParagraph"/>
        <w:numPr>
          <w:ilvl w:val="0"/>
          <w:numId w:val="1"/>
        </w:numPr>
        <w:rPr>
          <w:i/>
          <w:iCs/>
        </w:rPr>
      </w:pPr>
      <w:r w:rsidRPr="0096370D">
        <w:rPr>
          <w:i/>
          <w:iCs/>
        </w:rPr>
        <w:t xml:space="preserve">Sensitivity testing for parameters </w:t>
      </w:r>
      <w:proofErr w:type="spellStart"/>
      <w:r w:rsidRPr="0096370D">
        <w:rPr>
          <w:i/>
          <w:iCs/>
        </w:rPr>
        <w:t>res_consume</w:t>
      </w:r>
      <w:proofErr w:type="spellEnd"/>
      <w:r w:rsidRPr="0096370D">
        <w:rPr>
          <w:i/>
          <w:iCs/>
        </w:rPr>
        <w:t xml:space="preserve"> and </w:t>
      </w:r>
      <w:proofErr w:type="spellStart"/>
      <w:r w:rsidRPr="0096370D">
        <w:rPr>
          <w:i/>
          <w:iCs/>
        </w:rPr>
        <w:t>tend_crop_yield</w:t>
      </w:r>
      <w:proofErr w:type="spellEnd"/>
      <w:r w:rsidRPr="0096370D">
        <w:rPr>
          <w:i/>
          <w:iCs/>
        </w:rPr>
        <w:t xml:space="preserve"> </w:t>
      </w:r>
    </w:p>
    <w:p w14:paraId="47E1B98F" w14:textId="039FA1E3" w:rsidR="0096370D" w:rsidRDefault="0096370D">
      <w:r>
        <w:t xml:space="preserve">The two parameters </w:t>
      </w:r>
      <w:proofErr w:type="spellStart"/>
      <w:r>
        <w:rPr>
          <w:i/>
          <w:iCs/>
        </w:rPr>
        <w:t>res_consume</w:t>
      </w:r>
      <w:proofErr w:type="spellEnd"/>
      <w:r>
        <w:t xml:space="preserve"> and </w:t>
      </w:r>
      <w:proofErr w:type="spellStart"/>
      <w:r>
        <w:rPr>
          <w:i/>
          <w:iCs/>
        </w:rPr>
        <w:t>tend_crop_yield</w:t>
      </w:r>
      <w:proofErr w:type="spellEnd"/>
      <w:r>
        <w:rPr>
          <w:i/>
          <w:iCs/>
        </w:rPr>
        <w:t xml:space="preserve"> </w:t>
      </w:r>
      <w:proofErr w:type="gramStart"/>
      <w:r>
        <w:t>are</w:t>
      </w:r>
      <w:proofErr w:type="gramEnd"/>
      <w:r>
        <w:t xml:space="preserve"> important because they influence the decision making of the users. </w:t>
      </w:r>
      <w:proofErr w:type="spellStart"/>
      <w:r>
        <w:rPr>
          <w:i/>
          <w:iCs/>
        </w:rPr>
        <w:t>Res_consume</w:t>
      </w:r>
      <w:proofErr w:type="spellEnd"/>
      <w:r>
        <w:t xml:space="preserve"> governs the quantity of crops each resource consumes on a given landscape cell at a given time step, thus reducing the users yield on that cell by a certain amount. </w:t>
      </w:r>
      <w:proofErr w:type="spellStart"/>
      <w:r>
        <w:rPr>
          <w:i/>
          <w:iCs/>
        </w:rPr>
        <w:t>Tend_crop_yield</w:t>
      </w:r>
      <w:proofErr w:type="spellEnd"/>
      <w:r>
        <w:t xml:space="preserve"> governs the amount a user can increase their yield on a given cell by tending their crops, as opposed to taking another action such as felling. </w:t>
      </w:r>
    </w:p>
    <w:p w14:paraId="1E123731" w14:textId="77777777" w:rsidR="0096370D" w:rsidRDefault="0096370D"/>
    <w:p w14:paraId="07D5EED6" w14:textId="2C26F17E" w:rsidR="0096370D" w:rsidRDefault="0096370D">
      <w:pPr>
        <w:rPr>
          <w:noProof/>
        </w:rPr>
      </w:pPr>
      <w:r>
        <w:rPr>
          <w:noProof/>
        </w:rPr>
        <w:drawing>
          <wp:inline distT="0" distB="0" distL="0" distR="0" wp14:anchorId="300464F6" wp14:editId="2BA9CCEA">
            <wp:extent cx="4358640" cy="3487491"/>
            <wp:effectExtent l="0" t="0" r="381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2216" cy="3490352"/>
                    </a:xfrm>
                    <a:prstGeom prst="rect">
                      <a:avLst/>
                    </a:prstGeom>
                    <a:noFill/>
                    <a:ln>
                      <a:noFill/>
                    </a:ln>
                  </pic:spPr>
                </pic:pic>
              </a:graphicData>
            </a:graphic>
          </wp:inline>
        </w:drawing>
      </w:r>
    </w:p>
    <w:p w14:paraId="6D0B495C" w14:textId="2C800064" w:rsidR="0096370D" w:rsidRDefault="0096370D" w:rsidP="0096370D">
      <w:pPr>
        <w:rPr>
          <w:b/>
          <w:bCs/>
          <w:sz w:val="20"/>
          <w:szCs w:val="20"/>
        </w:rPr>
      </w:pPr>
      <w:r w:rsidRPr="0096370D">
        <w:rPr>
          <w:b/>
          <w:bCs/>
          <w:sz w:val="20"/>
          <w:szCs w:val="20"/>
        </w:rPr>
        <w:t xml:space="preserve">Figure S1a. Parameter values for </w:t>
      </w:r>
      <w:proofErr w:type="spellStart"/>
      <w:r w:rsidRPr="0096370D">
        <w:rPr>
          <w:b/>
          <w:bCs/>
          <w:i/>
          <w:iCs/>
          <w:sz w:val="20"/>
          <w:szCs w:val="20"/>
        </w:rPr>
        <w:t>res_consume</w:t>
      </w:r>
      <w:proofErr w:type="spellEnd"/>
      <w:r w:rsidRPr="0096370D">
        <w:rPr>
          <w:b/>
          <w:bCs/>
          <w:sz w:val="20"/>
          <w:szCs w:val="20"/>
        </w:rPr>
        <w:t xml:space="preserve"> and </w:t>
      </w:r>
      <w:proofErr w:type="spellStart"/>
      <w:r w:rsidRPr="0096370D">
        <w:rPr>
          <w:b/>
          <w:bCs/>
          <w:i/>
          <w:iCs/>
          <w:sz w:val="20"/>
          <w:szCs w:val="20"/>
        </w:rPr>
        <w:t>tend_crop_yield</w:t>
      </w:r>
      <w:proofErr w:type="spellEnd"/>
      <w:r w:rsidRPr="0096370D">
        <w:rPr>
          <w:b/>
          <w:bCs/>
          <w:sz w:val="20"/>
          <w:szCs w:val="20"/>
        </w:rPr>
        <w:t xml:space="preserve"> that were tested prior to the final simulations. </w:t>
      </w:r>
    </w:p>
    <w:p w14:paraId="459BC349" w14:textId="626505C4" w:rsidR="0096370D" w:rsidRDefault="0096370D" w:rsidP="0096370D">
      <w:pPr>
        <w:rPr>
          <w:noProof/>
        </w:rPr>
      </w:pPr>
      <w:r>
        <w:rPr>
          <w:noProof/>
        </w:rPr>
        <w:lastRenderedPageBreak/>
        <w:drawing>
          <wp:inline distT="0" distB="0" distL="0" distR="0" wp14:anchorId="2EF260CD" wp14:editId="2A679251">
            <wp:extent cx="4571240" cy="3657600"/>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6252" cy="3661610"/>
                    </a:xfrm>
                    <a:prstGeom prst="rect">
                      <a:avLst/>
                    </a:prstGeom>
                    <a:noFill/>
                    <a:ln>
                      <a:noFill/>
                    </a:ln>
                  </pic:spPr>
                </pic:pic>
              </a:graphicData>
            </a:graphic>
          </wp:inline>
        </w:drawing>
      </w:r>
    </w:p>
    <w:p w14:paraId="589B0FF6" w14:textId="01284355" w:rsidR="0096370D" w:rsidRDefault="0096370D" w:rsidP="0096370D">
      <w:pPr>
        <w:rPr>
          <w:b/>
          <w:bCs/>
          <w:sz w:val="20"/>
          <w:szCs w:val="20"/>
        </w:rPr>
      </w:pPr>
      <w:r w:rsidRPr="0096370D">
        <w:rPr>
          <w:b/>
          <w:bCs/>
          <w:sz w:val="20"/>
          <w:szCs w:val="20"/>
        </w:rPr>
        <w:t>Figure S1b. The number of trees remaining at each time step for each of the simulations from plot S1a above.</w:t>
      </w:r>
    </w:p>
    <w:p w14:paraId="00ABBC58" w14:textId="767EBC54" w:rsidR="0096370D" w:rsidRDefault="0096370D" w:rsidP="0096370D">
      <w:r w:rsidRPr="0096370D">
        <w:t xml:space="preserve">N1a results in the fewest trees being lost, which </w:t>
      </w:r>
      <w:r>
        <w:t>was expected</w:t>
      </w:r>
      <w:r w:rsidRPr="0096370D">
        <w:t xml:space="preserve"> as N1a has no incentive to fell trees (equal parameter values). N1 and N1</w:t>
      </w:r>
      <w:proofErr w:type="gramStart"/>
      <w:r w:rsidRPr="0096370D">
        <w:t>b:f</w:t>
      </w:r>
      <w:proofErr w:type="gramEnd"/>
      <w:r w:rsidRPr="0096370D">
        <w:t xml:space="preserve"> are all similar in their loss of trees. Interestingly, the simulation with the highest </w:t>
      </w:r>
      <w:proofErr w:type="spellStart"/>
      <w:r w:rsidRPr="0096370D">
        <w:rPr>
          <w:i/>
          <w:iCs/>
        </w:rPr>
        <w:t>res_consume</w:t>
      </w:r>
      <w:proofErr w:type="spellEnd"/>
      <w:r w:rsidRPr="0096370D">
        <w:t xml:space="preserve"> (N1c) does not end up with the fewest trees, and that </w:t>
      </w:r>
      <w:r>
        <w:t>is</w:t>
      </w:r>
      <w:r w:rsidRPr="0096370D">
        <w:t xml:space="preserve"> because </w:t>
      </w:r>
      <w:proofErr w:type="spellStart"/>
      <w:r w:rsidRPr="0096370D">
        <w:rPr>
          <w:i/>
          <w:iCs/>
        </w:rPr>
        <w:t>tend_crop_yield</w:t>
      </w:r>
      <w:proofErr w:type="spellEnd"/>
      <w:r w:rsidRPr="0096370D">
        <w:t xml:space="preserve"> is higher than some of the others and so users will be more likely to choose to tend crops when costs of felling are very high. The simulation with the most trees lost is N1d, where </w:t>
      </w:r>
      <w:proofErr w:type="spellStart"/>
      <w:r w:rsidRPr="0096370D">
        <w:rPr>
          <w:i/>
          <w:iCs/>
        </w:rPr>
        <w:t>tend_crop_yield</w:t>
      </w:r>
      <w:proofErr w:type="spellEnd"/>
      <w:r w:rsidRPr="0096370D">
        <w:t xml:space="preserve"> is very low (0.01) and </w:t>
      </w:r>
      <w:proofErr w:type="spellStart"/>
      <w:r w:rsidRPr="0096370D">
        <w:rPr>
          <w:i/>
          <w:iCs/>
        </w:rPr>
        <w:t>res_consume</w:t>
      </w:r>
      <w:proofErr w:type="spellEnd"/>
      <w:r w:rsidRPr="0096370D">
        <w:t xml:space="preserve"> is quite high (0.08). This is closely followed by N1f which although has </w:t>
      </w:r>
      <w:proofErr w:type="gramStart"/>
      <w:r w:rsidRPr="0096370D">
        <w:t xml:space="preserve">a lower </w:t>
      </w:r>
      <w:proofErr w:type="spellStart"/>
      <w:r w:rsidRPr="0096370D">
        <w:rPr>
          <w:i/>
          <w:iCs/>
        </w:rPr>
        <w:t>res</w:t>
      </w:r>
      <w:proofErr w:type="gramEnd"/>
      <w:r w:rsidRPr="0096370D">
        <w:rPr>
          <w:i/>
          <w:iCs/>
        </w:rPr>
        <w:t>_consume</w:t>
      </w:r>
      <w:proofErr w:type="spellEnd"/>
      <w:r>
        <w:t xml:space="preserve"> value</w:t>
      </w:r>
      <w:r w:rsidRPr="0096370D">
        <w:t xml:space="preserve"> than N1b and N1c, it also has a lower </w:t>
      </w:r>
      <w:proofErr w:type="spellStart"/>
      <w:r w:rsidRPr="0096370D">
        <w:rPr>
          <w:i/>
          <w:iCs/>
        </w:rPr>
        <w:t>tend_crop_yield</w:t>
      </w:r>
      <w:proofErr w:type="spellEnd"/>
      <w:r>
        <w:t xml:space="preserve"> value</w:t>
      </w:r>
      <w:r w:rsidRPr="0096370D">
        <w:t xml:space="preserve">. This quite nicely shows the interaction between the two parameters. </w:t>
      </w:r>
      <w:r>
        <w:t>T</w:t>
      </w:r>
      <w:r w:rsidRPr="0096370D">
        <w:t xml:space="preserve">his </w:t>
      </w:r>
      <w:r>
        <w:t>further demonstrates</w:t>
      </w:r>
      <w:r w:rsidRPr="0096370D">
        <w:t xml:space="preserve"> that small incremental changes in </w:t>
      </w:r>
      <w:proofErr w:type="spellStart"/>
      <w:r w:rsidRPr="0096370D">
        <w:rPr>
          <w:i/>
          <w:iCs/>
        </w:rPr>
        <w:t>tend_crop_yield</w:t>
      </w:r>
      <w:proofErr w:type="spellEnd"/>
      <w:r w:rsidRPr="0096370D">
        <w:t xml:space="preserve"> are more influential than similar increases in </w:t>
      </w:r>
      <w:proofErr w:type="spellStart"/>
      <w:r w:rsidRPr="0096370D">
        <w:rPr>
          <w:i/>
          <w:iCs/>
        </w:rPr>
        <w:t>res_consume</w:t>
      </w:r>
      <w:proofErr w:type="spellEnd"/>
      <w:r w:rsidRPr="0096370D">
        <w:t>.</w:t>
      </w:r>
    </w:p>
    <w:p w14:paraId="770BE1AA" w14:textId="385BA240" w:rsidR="0096370D" w:rsidRDefault="0096370D" w:rsidP="0096370D">
      <w:pPr>
        <w:rPr>
          <w:noProof/>
        </w:rPr>
      </w:pPr>
      <w:r>
        <w:rPr>
          <w:noProof/>
        </w:rPr>
        <w:lastRenderedPageBreak/>
        <w:drawing>
          <wp:inline distT="0" distB="0" distL="0" distR="0" wp14:anchorId="210761D9" wp14:editId="75A79066">
            <wp:extent cx="4831080" cy="3865508"/>
            <wp:effectExtent l="0" t="0" r="7620"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9723" cy="3872423"/>
                    </a:xfrm>
                    <a:prstGeom prst="rect">
                      <a:avLst/>
                    </a:prstGeom>
                    <a:noFill/>
                    <a:ln>
                      <a:noFill/>
                    </a:ln>
                  </pic:spPr>
                </pic:pic>
              </a:graphicData>
            </a:graphic>
          </wp:inline>
        </w:drawing>
      </w:r>
    </w:p>
    <w:p w14:paraId="2E6C3B35" w14:textId="66B1AE8A" w:rsidR="0096370D" w:rsidRDefault="0096370D" w:rsidP="0096370D">
      <w:pPr>
        <w:rPr>
          <w:b/>
          <w:bCs/>
          <w:sz w:val="20"/>
          <w:szCs w:val="20"/>
        </w:rPr>
      </w:pPr>
      <w:r w:rsidRPr="0096370D">
        <w:rPr>
          <w:b/>
          <w:bCs/>
          <w:sz w:val="20"/>
          <w:szCs w:val="20"/>
        </w:rPr>
        <w:t xml:space="preserve">Figure S1c. The total yield for each user at each time step, as a percentage of the total available yield, for each of the simulations from plot S1a. </w:t>
      </w:r>
    </w:p>
    <w:p w14:paraId="4981C910" w14:textId="0F81161A" w:rsidR="0096370D" w:rsidRPr="0096370D" w:rsidRDefault="0096370D" w:rsidP="0096370D">
      <w:r w:rsidRPr="0096370D">
        <w:t xml:space="preserve">Yield is lowest in N1c, as this simulation has the highest value for </w:t>
      </w:r>
      <w:proofErr w:type="spellStart"/>
      <w:r w:rsidRPr="0096370D">
        <w:rPr>
          <w:i/>
          <w:iCs/>
        </w:rPr>
        <w:t>res_consume</w:t>
      </w:r>
      <w:proofErr w:type="spellEnd"/>
      <w:r w:rsidRPr="0096370D">
        <w:t xml:space="preserve"> (0.1), followed by N1b and N1d (0.08). N1f </w:t>
      </w:r>
      <w:r>
        <w:t>is on its</w:t>
      </w:r>
      <w:r w:rsidRPr="0096370D">
        <w:t xml:space="preserve"> own in the middle (0.06). The highest yields are for N1, N1a, and N1e, where </w:t>
      </w:r>
      <w:proofErr w:type="spellStart"/>
      <w:r w:rsidRPr="0096370D">
        <w:rPr>
          <w:i/>
          <w:iCs/>
        </w:rPr>
        <w:t>res_consume</w:t>
      </w:r>
      <w:proofErr w:type="spellEnd"/>
      <w:r w:rsidRPr="0096370D">
        <w:t xml:space="preserve"> is 0.05 for all. For this last group, we see that N1e is increasing slightly faster, as </w:t>
      </w:r>
      <w:proofErr w:type="spellStart"/>
      <w:r w:rsidRPr="0096370D">
        <w:rPr>
          <w:i/>
          <w:iCs/>
        </w:rPr>
        <w:t>tend_crop_yld</w:t>
      </w:r>
      <w:proofErr w:type="spellEnd"/>
      <w:r w:rsidRPr="0096370D">
        <w:t xml:space="preserve"> is set lower than N1 and N1a, and so users are more</w:t>
      </w:r>
      <w:r>
        <w:t xml:space="preserve"> likely</w:t>
      </w:r>
      <w:r w:rsidRPr="0096370D">
        <w:t xml:space="preserve"> to fell trees as tending crops has less value.</w:t>
      </w:r>
    </w:p>
    <w:sectPr w:rsidR="0096370D" w:rsidRPr="00963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32A11"/>
    <w:multiLevelType w:val="hybridMultilevel"/>
    <w:tmpl w:val="25E40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18"/>
    <w:rsid w:val="003D5618"/>
    <w:rsid w:val="005760C1"/>
    <w:rsid w:val="008B6ED5"/>
    <w:rsid w:val="00963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B288"/>
  <w15:chartTrackingRefBased/>
  <w15:docId w15:val="{69894689-2618-4D79-9FB7-C914C76D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2021-09-16T09:12:00Z</dcterms:created>
  <dcterms:modified xsi:type="dcterms:W3CDTF">2021-09-16T09:59:00Z</dcterms:modified>
</cp:coreProperties>
</file>