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 Title of your manuscript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First Author</w:t>
      </w:r>
      <w:r>
        <w:rPr>
          <w:vertAlign w:val="superscript"/>
        </w:rPr>
        <w:t xml:space="preserve">1,2</w:t>
      </w:r>
      <w:r>
        <w:t xml:space="preserve"> </w:t>
      </w:r>
      <w:r>
        <w:t xml:space="preserve">Second Author</w:t>
      </w:r>
      <w:r>
        <w:rPr>
          <w:vertAlign w:val="superscript"/>
        </w:rPr>
        <w:t xml:space="preserve">2</w:t>
      </w:r>
      <w:r>
        <w:t xml:space="preserve">, and Third Author</w:t>
      </w:r>
      <w:r>
        <w:rPr>
          <w:vertAlign w:val="superscript"/>
        </w:rPr>
        <w:t xml:space="preserve">3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First Affiliation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Second Affiliation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Third Affiliation</w:t>
      </w:r>
    </w:p>
    <w:p>
      <w:pPr>
        <w:pStyle w:val="Heading5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Your abstract.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Your introduction</w:t>
      </w:r>
      <w:r>
        <w:t xml:space="preserve"> </w:t>
      </w:r>
      <w:r>
        <w:t xml:space="preserve">(Wright et al.</w:t>
      </w:r>
      <w:r>
        <w:t xml:space="preserve"> </w:t>
      </w:r>
      <w:hyperlink w:anchor="ref-Wright2004a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. Some more text</w:t>
      </w:r>
      <w:r>
        <w:t xml:space="preserve"> </w:t>
      </w:r>
      <w:r>
        <w:t xml:space="preserve">(Kraft et al.</w:t>
      </w:r>
      <w:r>
        <w:t xml:space="preserve"> </w:t>
      </w:r>
      <w:hyperlink w:anchor="ref-Kraft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 More text</w:t>
      </w:r>
      <w:r>
        <w:t xml:space="preserve"> </w:t>
      </w:r>
      <w:r>
        <w:t xml:space="preserve">(Hubbell</w:t>
      </w:r>
      <w:r>
        <w:t xml:space="preserve"> </w:t>
      </w:r>
      <w:hyperlink w:anchor="ref-Hubbell2001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2" w:name="material-and-methods"/>
      <w:r>
        <w:t xml:space="preserve">Material and Methods</w:t>
      </w:r>
      <w:bookmarkEnd w:id="22"/>
    </w:p>
    <w:p>
      <w:pPr>
        <w:pStyle w:val="FirstParagraph"/>
      </w:pPr>
      <w:r>
        <w:t xml:space="preserve">Your Material and Methods. We fitted XXXX: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∼</m:t>
          </m:r>
          <m:r>
            <m:t>N</m:t>
          </m:r>
          <m:r>
            <m:t>B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,</m:t>
          </m:r>
          <m:r>
            <m:t>ϕ</m:t>
          </m:r>
          <m:r>
            <m:t>)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xxxxxx, xxxxxxxx,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×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Σ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k</m:t>
              </m:r>
            </m:sub>
          </m:sSub>
          <m:sSub>
            <m:e>
              <m:r>
                <m:t>z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)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xxxxxx. Prior for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Eq. (1) was specified as xxxxx.</w:t>
      </w:r>
    </w:p>
    <w:p>
      <w:pPr>
        <w:pStyle w:val="BodyText"/>
      </w:pPr>
      <w:r>
        <w:t xml:space="preserve">We found XXX (Fig.</w:t>
      </w:r>
      <w:r>
        <w:t xml:space="preserve"> </w:t>
      </w:r>
      <w:r>
        <w:t xml:space="preserve">1</w:t>
      </w:r>
      <w:r>
        <w:t xml:space="preserve"> </w:t>
      </w:r>
      <w:r>
        <w:t xml:space="preserve">and Table</w:t>
      </w:r>
      <w:r>
        <w:t xml:space="preserve"> </w:t>
      </w:r>
      <w:r>
        <w:t xml:space="preserve">1</w:t>
      </w:r>
      <w:r>
        <w:t xml:space="preserve">). We also found xxx (Fig.</w:t>
      </w:r>
      <w:r>
        <w:t xml:space="preserve"> </w:t>
      </w:r>
      <w:r>
        <w:t xml:space="preserve">2</w:t>
      </w:r>
      <w:r>
        <w:t xml:space="preserve">) yay!</w:t>
      </w:r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FirstParagraph"/>
      </w:pPr>
      <w:r>
        <w:t xml:space="preserve">Some texts.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8" w:name="refs"/>
    <w:bookmarkStart w:id="25" w:name="ref-Hubbell2001"/>
    <w:p>
      <w:pPr>
        <w:pStyle w:val="FirstParagraph"/>
      </w:pPr>
      <w:r>
        <w:t xml:space="preserve">Hubbell, S. P. 2001. The Unified Neutral Theory of Biodiversity and Biogeography. Princeton University Press.</w:t>
      </w:r>
    </w:p>
    <w:bookmarkEnd w:id="25"/>
    <w:bookmarkStart w:id="26" w:name="ref-Kraft2008"/>
    <w:p>
      <w:pPr>
        <w:pStyle w:val="BodyText"/>
      </w:pPr>
      <w:r>
        <w:t xml:space="preserve">Kraft, N. J. B., R. Valencia, and D. D. Ackerly. 2008. Functional traits and niche-based tree community assembly in an Amazonian forest. Science 322:580–582.</w:t>
      </w:r>
    </w:p>
    <w:bookmarkEnd w:id="26"/>
    <w:bookmarkStart w:id="27" w:name="ref-Wright2004a"/>
    <w:p>
      <w:pPr>
        <w:pStyle w:val="BodyText"/>
      </w:pPr>
      <w:r>
        <w:t xml:space="preserve">Wright, I. J., P. B. Reich, M. Westoby, D. D. Ackerly, Z. Baruch, F. Bongers, J. Cavender-Bares, T. Chapin, J. H. Cornellssen, M. Diemer, J. Flexas, E. Garnier, P. K. Groom, J. Gulias, K. Hikosaka, B. B. Lamont, T. Lee, W. Lee, C. Lusk, J. J. Midgley, M. L. Navas, Ü. Niinemets, J. Oleksyn, H. Osada, H. Poorter, P. Pool, L. Prior, V. I. Pyankov, C. Roumet, S. C. Thomas, M. G. Tjoelker, E. J. Veneklaas, and R. Villar. 2004. The worldwide leaf economics spectrum. Nature 428:821–827.</w:t>
      </w:r>
    </w:p>
    <w:bookmarkEnd w:id="27"/>
    <w:bookmarkEnd w:id="28"/>
    <w:p>
      <w:pPr>
        <w:pStyle w:val="Heading5"/>
      </w:pPr>
      <w:bookmarkStart w:id="29" w:name="section"/>
      <w:bookmarkEnd w:id="29"/>
    </w:p>
    <w:p>
      <w:pPr>
        <w:pStyle w:val="TableCaption"/>
      </w:pPr>
      <w:r>
        <w:t xml:space="preserve">Table 1 . Summary of the regression model.</w:t>
      </w:r>
    </w:p>
    <w:tbl>
      <w:tblPr>
        <w:tblStyle w:val="Table"/>
        <w:tblW w:type="pct" w:w="4375.000000000001"/>
        <w:tblLook w:firstRow="1"/>
        <w:tblCaption w:val="Table 1 . Summary of the regression model."/>
      </w:tblPr>
      <w:tblGrid>
        <w:gridCol w:w="198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54.31</w:t>
            </w:r>
          </w:p>
        </w:tc>
        <w:tc>
          <w:p>
            <w:pPr>
              <w:pStyle w:val="Compact"/>
              <w:jc w:val="center"/>
            </w:pPr>
            <w:r>
              <w:t xml:space="preserve">6.128</w:t>
            </w:r>
          </w:p>
        </w:tc>
        <w:tc>
          <w:p>
            <w:pPr>
              <w:pStyle w:val="Compact"/>
              <w:jc w:val="center"/>
            </w:pPr>
            <w:r>
              <w:t xml:space="preserve">8.863</w:t>
            </w:r>
          </w:p>
        </w:tc>
        <w:tc>
          <w:p>
            <w:pPr>
              <w:pStyle w:val="Compact"/>
              <w:jc w:val="center"/>
            </w:pPr>
            <w:r>
              <w:t xml:space="preserve">1.289e-09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-8.656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-3.731</w:t>
            </w:r>
          </w:p>
        </w:tc>
        <w:tc>
          <w:p>
            <w:pPr>
              <w:pStyle w:val="Compact"/>
              <w:jc w:val="center"/>
            </w:pPr>
            <w:r>
              <w:t xml:space="preserve">0.000861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-3.803</w:t>
            </w:r>
          </w:p>
        </w:tc>
        <w:tc>
          <w:p>
            <w:pPr>
              <w:pStyle w:val="Compact"/>
              <w:jc w:val="center"/>
            </w:pPr>
            <w:r>
              <w:t xml:space="preserve">1.005</w:t>
            </w:r>
          </w:p>
        </w:tc>
        <w:tc>
          <w:p>
            <w:pPr>
              <w:pStyle w:val="Compact"/>
              <w:jc w:val="center"/>
            </w:pPr>
            <w:r>
              <w:t xml:space="preserve">-3.784</w:t>
            </w:r>
          </w:p>
        </w:tc>
        <w:tc>
          <w:p>
            <w:pPr>
              <w:pStyle w:val="Compact"/>
              <w:jc w:val="center"/>
            </w:pPr>
            <w:r>
              <w:t xml:space="preserve">0.0007472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wt:cyl</w:t>
            </w:r>
          </w:p>
        </w:tc>
        <w:tc>
          <w:p>
            <w:pPr>
              <w:pStyle w:val="Compact"/>
              <w:jc w:val="center"/>
            </w:pPr>
            <w:r>
              <w:t xml:space="preserve">0.8084</w:t>
            </w:r>
          </w:p>
        </w:tc>
        <w:tc>
          <w:p>
            <w:pPr>
              <w:pStyle w:val="Compact"/>
              <w:jc w:val="center"/>
            </w:pPr>
            <w:r>
              <w:t xml:space="preserve">0.3273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p>
            <w:pPr>
              <w:pStyle w:val="Compact"/>
              <w:jc w:val="center"/>
            </w:pPr>
            <w:r>
              <w:t xml:space="preserve">0.01988</w:t>
            </w:r>
          </w:p>
        </w:tc>
      </w:tr>
    </w:tbl>
    <w:p>
      <w:pPr>
        <w:pStyle w:val="Heading5"/>
      </w:pPr>
      <w:bookmarkStart w:id="30" w:name="section-1"/>
      <w:bookmarkEnd w:id="30"/>
    </w:p>
    <w:p>
      <w:pPr>
        <w:pStyle w:val="TableCaption"/>
      </w:pPr>
      <w:r>
        <w:t xml:space="preserve">Table 2 Some datasets.</w:t>
      </w:r>
    </w:p>
    <w:tbl>
      <w:tblPr>
        <w:tblStyle w:val="Table"/>
        <w:tblW w:type="pct" w:w="0.0"/>
        <w:tblLook w:firstRow="1"/>
        <w:tblCaption w:val="Table 2 Some dataset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5"/>
      </w:pPr>
      <w:bookmarkStart w:id="31" w:name="figures"/>
      <w:r>
        <w:t xml:space="preserve">Figures</w:t>
      </w:r>
      <w:bookmarkEnd w:id="31"/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1 Scatter plot of XXX. Each point indicates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scat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Scatter plot of XXX. Each point indicates XXXX.</w:t>
      </w:r>
    </w:p>
    <w:p>
      <w:pPr>
        <w:pStyle w:val="Heading5"/>
      </w:pPr>
      <w:bookmarkStart w:id="33" w:name="section-2"/>
      <w:bookmarkEnd w:id="33"/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2 Boxplot of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box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Boxplot of XXXX.</w:t>
      </w:r>
    </w:p>
    <w:sectPr w:rsidR="000C0219" w:rsidRPr="000C0219" w:rsidSect="00410AB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22CA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DC2D9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02D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8D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5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2018-04-13T14:11:48Z</dcterms:created>
  <dcterms:modified xsi:type="dcterms:W3CDTF">2018-04-13T14:11:48Z</dcterms:modified>
</cp:coreProperties>
</file>