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Pineapple Fitness - Member Data Request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Pineapple Fitness - Member Data Request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Casey Morgan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Open verified request record and freeze automatic deletion.</ns0:t>
      </ns0:r>
    </ns0:p>
    <ns0:p>
      <ns0:r>
        <ns0:t>Week 2: Collect booking, payment, and marketing-vendor data maps.</ns0:t>
      </ns0:r>
    </ns0:p>
    <ns0:p>
      <ns0:r>
        <ns0:t>Weeks 3–4: Draft access, deletion, and partner-disclosure response package.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Create a practical DSAR plan, flag the data that needs human review, and prepare the questions for the booking and marketing vendors.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Pineapple Fitness - Member Data Request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Pineapple Fitness - Member Data Request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