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Redwood Outdoor Supply - Outside General Counsel Retainer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Redwood Outdoor Supply - Outside General Counsel Retainer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lively monthly outside-counsel portfolio with contract, product, and governance work.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Redwood Outdoor Supply, Inc. (fictional)</ns0:t>
      </ns0:r>
    </ns0:p>
    <ns0:p>
      <ns0:r>
        <ns0:t>Primary contact: Riley Santos, General Manager</ns0:t>
      </ns0:r>
    </ns0:p>
    <ns0:p>
      <ns0:r>
        <ns0:t>Office: 77 Trailhead Avenue, Columbus, OH 43215</ns0:t>
      </ns0:r>
    </ns0:p>
    <ns0:p>
      <ns0:r>
        <ns0:t>Direct line: +1-555-0112 · Email: riley.santos@example.invalid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lively monthly outside-counsel portfolio with contract, product, and governance work.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Lantern ['Holdings', 'Partners', 'Services', 'Group', 'Counsel'] (fictional).</ns0:t>
      </ns0:r>
    </ns0:p>
    <ns0:p>
      <ns0:r>
        <ns0:t>Primary outside contact: Hayden Carter (counterparty-3@example.invalid).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Redwood Outdoor Supply - Outside General Counsel Retainer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Redwood Outdoor Supply - Outside General Counsel Retainer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