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TrailTrack - Kids Adventure Watch Launch | Client Intake and Contact Profile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client file · privileged demonstration work paper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TrailTrack - Kids Adventure Watch Launch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The product team wants a fun September launch for a kids' hiking watch with location sharing, parent challenges, and a battery claim that marketing describes as 'weekend-proof.'</w:t>
      </w:r>
    </w:p>
    <w:p>
      <w:pPr>
        <w:pStyle w:val="Heading1"/>
        <w:numPr>
          <w:ilvl w:val="0"/>
          <w:numId w:val="10"/>
        </w:numPr>
      </w:pPr>
      <w:r>
        <w:t>Client Profile</w:t>
      </w:r>
    </w:p>
    <w:p>
      <w:r>
        <w:t>Organization: TrailTrack Outdoor Labs, Inc. (fictional)</w:t>
      </w:r>
    </w:p>
    <w:p>
      <w:r>
        <w:t>Primary contact: Jordan Kim, Director of People</w:t>
      </w:r>
    </w:p>
    <w:p>
      <w:r>
        <w:t>Office: 42 Harbor Loop, Wilmington, DE 19801</w:t>
      </w:r>
    </w:p>
    <w:p>
      <w:r>
        <w:t>Direct line: +1-555-0116 · Email: jordan.kim@example.invalid</w:t>
      </w:r>
    </w:p>
    <w:p>
      <w:pPr>
        <w:pStyle w:val="Heading1"/>
        <w:numPr>
          <w:ilvl w:val="0"/>
          <w:numId w:val="10"/>
        </w:numPr>
      </w:pPr>
      <w:r>
        <w:t>Initial Intake</w:t>
      </w:r>
    </w:p>
    <w:p>
      <w:r>
        <w:t>The product team wants a fun September launch for a kids' hiking watch with location sharing, parent challenges, and a battery claim that marketing describes as 'weekend-proof.'</w:t>
      </w:r>
    </w:p>
    <w:p>
      <w:r>
        <w:t>Conflict check recorded as cleared for this fictional demonstration file.</w:t>
      </w:r>
    </w:p>
    <w:p>
      <w:r>
        <w:t>Client asked for a practical work plan, source-grounded risk summary, and attorney-reviewed communications.</w:t>
      </w:r>
    </w:p>
    <w:p>
      <w:pPr>
        <w:pStyle w:val="Heading1"/>
        <w:numPr>
          <w:ilvl w:val="0"/>
          <w:numId w:val="10"/>
        </w:numPr>
      </w:pPr>
      <w:r>
        <w:t>Other Known Parties</w:t>
      </w:r>
    </w:p>
    <w:p>
      <w:r>
        <w:t>Counterparty or stakeholder: Cobalt Partners (fictional).</w:t>
      </w:r>
    </w:p>
    <w:p>
      <w:r>
        <w:t>Primary outside contact: Rowan Carter (counterparty-7@example.invalid).</w:t>
      </w:r>
    </w:p>
    <w:p>
      <w:r>
        <w:t>Party information is fictional and is included solely to demonstrate a complete matter file.</w:t>
      </w:r>
    </w:p>
    <w:p>
      <w:pPr>
        <w:pStyle w:val="Heading1"/>
        <w:numPr>
          <w:ilvl w:val="0"/>
          <w:numId w:val="10"/>
        </w:numPr>
      </w:pPr>
      <w:r>
        <w:t>Open Questions for Counsel</w:t>
      </w:r>
    </w:p>
    <w:p>
      <w:r>
        <w:t>Confirm governing documents, venue, and jurisdiction-specific requirements before advice or external action.</w:t>
      </w:r>
    </w:p>
    <w:p>
      <w:r>
        <w:t>Confirm the client representative's authority and any insurance, notice, or consent obligations.</w:t>
      </w:r>
    </w:p>
    <w:p>
      <w:r>
        <w:t>Identify records that require preservation or privilege treatment.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TrailTrack - Kids Adventure Watch Launch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TrailTrack - Kids Adventure Watch Launch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