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262" w:rsidRDefault="008B168C">
      <w:pPr>
        <w:pStyle w:val="Title"/>
      </w:pPr>
      <w:r>
        <w:t>Shiny Dashboard for Sample Size and Power</w:t>
      </w:r>
    </w:p>
    <w:p w:rsidR="00C33262" w:rsidRDefault="008B168C">
      <w:pPr>
        <w:pStyle w:val="Author"/>
      </w:pPr>
      <w:r>
        <w:t>Matthew F. Partridge</w:t>
      </w:r>
    </w:p>
    <w:p w:rsidR="00C33262" w:rsidRDefault="008B168C">
      <w:pPr>
        <w:pStyle w:val="Date"/>
      </w:pPr>
      <w:r>
        <w:t>4/25/2017</w:t>
      </w:r>
    </w:p>
    <w:sdt>
      <w:sdtPr>
        <w:rPr>
          <w:rFonts w:asciiTheme="minorHAnsi" w:eastAsiaTheme="minorHAnsi" w:hAnsiTheme="minorHAnsi" w:cstheme="minorBidi"/>
          <w:color w:val="auto"/>
          <w:sz w:val="24"/>
          <w:szCs w:val="24"/>
        </w:rPr>
        <w:id w:val="638379696"/>
        <w:docPartObj>
          <w:docPartGallery w:val="Table of Contents"/>
          <w:docPartUnique/>
        </w:docPartObj>
      </w:sdtPr>
      <w:sdtContent>
        <w:p w:rsidR="002B769A" w:rsidRDefault="002B769A" w:rsidP="002B769A">
          <w:pPr>
            <w:pStyle w:val="TOCHeading"/>
          </w:pPr>
        </w:p>
        <w:p w:rsidR="00C33262" w:rsidRDefault="008B168C"/>
      </w:sdtContent>
    </w:sdt>
    <w:p w:rsidR="00C33262" w:rsidRDefault="008B168C">
      <w:pPr>
        <w:pStyle w:val="Heading1"/>
      </w:pPr>
      <w:bookmarkStart w:id="0" w:name="introduction"/>
      <w:bookmarkStart w:id="1" w:name="_Toc488694474"/>
      <w:bookmarkEnd w:id="0"/>
      <w:r>
        <w:t>1. Introduction</w:t>
      </w:r>
      <w:bookmarkEnd w:id="1"/>
      <w:r>
        <w:tab/>
      </w:r>
    </w:p>
    <w:p w:rsidR="00C33262" w:rsidRDefault="008B168C">
      <w:pPr>
        <w:pStyle w:val="FirstParagraph"/>
      </w:pPr>
      <w:r>
        <w:t xml:space="preserve">The purpose of this Shiny Dashboard is to create an interactive sample size and power calculation tool that duplicates some of the functionality found in the Piface Java applet created by Russell V. Lenth (2006). The ability to use interactive sliders and text boxes to enter information allows the user to see in real time how certain inputs (significance level, </w:t>
      </w:r>
      <w:r>
        <w:lastRenderedPageBreak/>
        <w:t>effect size, power, etc.) affect outputs (required sample size or power). This allows the user to explore the relationships of variables and ultimately understand the calculations better.</w:t>
      </w:r>
    </w:p>
    <w:p w:rsidR="00C33262" w:rsidRDefault="008B168C">
      <w:pPr>
        <w:pStyle w:val="Heading2"/>
      </w:pPr>
      <w:bookmarkStart w:id="2" w:name="r-and-r-studio"/>
      <w:bookmarkStart w:id="3" w:name="_Toc488694475"/>
      <w:bookmarkEnd w:id="2"/>
      <w:r>
        <w:t>1.1 R and R Studio</w:t>
      </w:r>
      <w:bookmarkEnd w:id="3"/>
    </w:p>
    <w:p w:rsidR="00C33262" w:rsidRDefault="008B168C">
      <w:pPr>
        <w:pStyle w:val="FirstParagraph"/>
      </w:pPr>
      <w:r>
        <w:t>This Shiny Dashboard is programmed using R version 3.4.0 (R Core Team, 2017) and RStudio version 1.0.143 (RStudio Team, 2016). In addition to base R, four other R packages (described below) are used for dashboard setup and statistical calculations.</w:t>
      </w:r>
    </w:p>
    <w:p w:rsidR="00C33262" w:rsidRDefault="008B168C">
      <w:pPr>
        <w:pStyle w:val="Heading2"/>
      </w:pPr>
      <w:bookmarkStart w:id="4" w:name="packages"/>
      <w:bookmarkStart w:id="5" w:name="_Toc488694476"/>
      <w:bookmarkEnd w:id="4"/>
      <w:r>
        <w:t>1.2 Packages</w:t>
      </w:r>
      <w:bookmarkEnd w:id="5"/>
    </w:p>
    <w:p w:rsidR="00C33262" w:rsidRDefault="008B168C">
      <w:pPr>
        <w:pStyle w:val="Heading3"/>
      </w:pPr>
      <w:bookmarkStart w:id="6" w:name="shiny"/>
      <w:bookmarkEnd w:id="6"/>
      <w:r>
        <w:t xml:space="preserve">1.2.1 </w:t>
      </w:r>
      <w:hyperlink r:id="rId8">
        <w:r>
          <w:rPr>
            <w:rStyle w:val="Hyperlink"/>
          </w:rPr>
          <w:t>shiny</w:t>
        </w:r>
      </w:hyperlink>
    </w:p>
    <w:p w:rsidR="00C33262" w:rsidRDefault="008B168C">
      <w:pPr>
        <w:pStyle w:val="FirstParagraph"/>
      </w:pPr>
      <w:r>
        <w:t xml:space="preserve">The </w:t>
      </w:r>
      <w:r>
        <w:rPr>
          <w:rStyle w:val="VerbatimChar"/>
        </w:rPr>
        <w:t>shiny</w:t>
      </w:r>
      <w:r>
        <w:t xml:space="preserve"> 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rsidR="00C33262" w:rsidRDefault="008B168C">
      <w:pPr>
        <w:pStyle w:val="Heading3"/>
      </w:pPr>
      <w:bookmarkStart w:id="7" w:name="shinydashboard"/>
      <w:bookmarkEnd w:id="7"/>
      <w:r>
        <w:t xml:space="preserve">1.2.2 </w:t>
      </w:r>
      <w:hyperlink r:id="rId9">
        <w:proofErr w:type="spellStart"/>
        <w:proofErr w:type="gramStart"/>
        <w:r>
          <w:rPr>
            <w:rStyle w:val="Hyperlink"/>
          </w:rPr>
          <w:t>shinydashboard</w:t>
        </w:r>
        <w:proofErr w:type="spellEnd"/>
        <w:proofErr w:type="gramEnd"/>
      </w:hyperlink>
    </w:p>
    <w:p w:rsidR="00C33262" w:rsidRDefault="008B168C">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shiny pages in one dashboard. It also adds visual themes as well as other aesthetic options to give the dashboard a more attractive look (Chang, 2016).</w:t>
      </w:r>
    </w:p>
    <w:p w:rsidR="00C33262" w:rsidRDefault="008B168C">
      <w:pPr>
        <w:pStyle w:val="Heading3"/>
      </w:pPr>
      <w:bookmarkStart w:id="8" w:name="pwr"/>
      <w:bookmarkEnd w:id="8"/>
      <w:r>
        <w:t xml:space="preserve">1.2.3 </w:t>
      </w:r>
      <w:hyperlink r:id="rId10">
        <w:proofErr w:type="spellStart"/>
        <w:proofErr w:type="gramStart"/>
        <w:r>
          <w:rPr>
            <w:rStyle w:val="Hyperlink"/>
          </w:rPr>
          <w:t>pwr</w:t>
        </w:r>
        <w:proofErr w:type="spellEnd"/>
        <w:proofErr w:type="gramEnd"/>
      </w:hyperlink>
    </w:p>
    <w:p w:rsidR="00C33262" w:rsidRDefault="008B168C">
      <w:pPr>
        <w:pStyle w:val="FirstParagraph"/>
      </w:pPr>
      <w:r>
        <w:t xml:space="preserve">The </w:t>
      </w:r>
      <w:r>
        <w:rPr>
          <w:rStyle w:val="VerbatimChar"/>
        </w:rPr>
        <w:t>pwr</w:t>
      </w:r>
      <w:r>
        <w:t xml:space="preserve"> package calculates power and sample sizes for various different scenarios using the calculations found in the book </w:t>
      </w:r>
      <w:r>
        <w:rPr>
          <w:i/>
        </w:rPr>
        <w:t>Statistical Power Analysis for the Behavioral Sciences</w:t>
      </w:r>
      <w:r>
        <w:t xml:space="preserve"> (Cohen, 1980) as a basis for the package (Champley, 2017). In this dashboard, the </w:t>
      </w:r>
      <w:r>
        <w:rPr>
          <w:rStyle w:val="VerbatimChar"/>
        </w:rPr>
        <w:t>pwr</w:t>
      </w:r>
      <w:r>
        <w:t xml:space="preserve"> package is used for the calculations of the One Sample Mean, One Sample Proportion, Two Sample Means, and Two Sample Proportions scenarios.</w:t>
      </w:r>
    </w:p>
    <w:p w:rsidR="00C33262" w:rsidRDefault="008B168C">
      <w:pPr>
        <w:pStyle w:val="Heading3"/>
      </w:pPr>
      <w:bookmarkStart w:id="9" w:name="gsdesign"/>
      <w:bookmarkEnd w:id="9"/>
      <w:r>
        <w:t xml:space="preserve">1.2.4 </w:t>
      </w:r>
      <w:hyperlink r:id="rId11">
        <w:proofErr w:type="spellStart"/>
        <w:proofErr w:type="gramStart"/>
        <w:r>
          <w:rPr>
            <w:rStyle w:val="Hyperlink"/>
          </w:rPr>
          <w:t>gsDesign</w:t>
        </w:r>
        <w:proofErr w:type="spellEnd"/>
        <w:proofErr w:type="gramEnd"/>
      </w:hyperlink>
    </w:p>
    <w:p w:rsidR="00C33262" w:rsidRDefault="008B168C">
      <w:pPr>
        <w:pStyle w:val="FirstParagraph"/>
      </w:pPr>
      <w:r>
        <w:t xml:space="preserve">The </w:t>
      </w:r>
      <w:r>
        <w:rPr>
          <w:rStyle w:val="VerbatimChar"/>
        </w:rPr>
        <w:t>gsDesign</w:t>
      </w:r>
      <w:r>
        <w:t xml:space="preserve"> package is used for power and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 </w:t>
      </w:r>
      <w:r>
        <w:rPr>
          <w:rStyle w:val="VerbatimChar"/>
        </w:rPr>
        <w:t>nSurvival</w:t>
      </w:r>
      <w:r>
        <w:t xml:space="preserve"> and </w:t>
      </w:r>
      <w:r>
        <w:rPr>
          <w:rStyle w:val="VerbatimChar"/>
        </w:rPr>
        <w:t>nEvents</w:t>
      </w:r>
      <w:r>
        <w:t xml:space="preserve"> functions, which calculate the needed sample size and the expected number of events respectively.</w:t>
      </w:r>
    </w:p>
    <w:p w:rsidR="00C33262" w:rsidRDefault="008B168C">
      <w:pPr>
        <w:pStyle w:val="Heading1"/>
      </w:pPr>
      <w:bookmarkStart w:id="10" w:name="using-the-application"/>
      <w:bookmarkStart w:id="11" w:name="_Toc488694477"/>
      <w:bookmarkEnd w:id="10"/>
      <w:r>
        <w:t>2. Using the Application</w:t>
      </w:r>
      <w:bookmarkEnd w:id="11"/>
    </w:p>
    <w:p w:rsidR="00C33262" w:rsidRDefault="008B168C">
      <w:pPr>
        <w:pStyle w:val="Heading2"/>
      </w:pPr>
      <w:bookmarkStart w:id="12" w:name="launching-the-application"/>
      <w:bookmarkStart w:id="13" w:name="_Toc488694478"/>
      <w:bookmarkEnd w:id="12"/>
      <w:r>
        <w:t>2.1 Launching the Application</w:t>
      </w:r>
      <w:bookmarkEnd w:id="13"/>
    </w:p>
    <w:p w:rsidR="00C33262" w:rsidRDefault="008B168C">
      <w:pPr>
        <w:pStyle w:val="FirstParagraph"/>
      </w:pPr>
      <w:r>
        <w:t>The first step in using the application is to launch it by one of two possible ways.</w:t>
      </w:r>
    </w:p>
    <w:p w:rsidR="00C33262" w:rsidRDefault="008B168C">
      <w:pPr>
        <w:pStyle w:val="Heading3"/>
      </w:pPr>
      <w:bookmarkStart w:id="14" w:name="rstudio"/>
      <w:bookmarkEnd w:id="14"/>
      <w:r>
        <w:lastRenderedPageBreak/>
        <w:t>2.1.1 RStudio</w:t>
      </w:r>
    </w:p>
    <w:p w:rsidR="00C33262" w:rsidRDefault="008B168C">
      <w:pPr>
        <w:pStyle w:val="FirstParagraph"/>
      </w:pPr>
      <w:r>
        <w:t>The application can be launched by downloading the R code from GitHub (</w:t>
      </w:r>
      <w:hyperlink r:id="rId12">
        <w:r>
          <w:rPr>
            <w:rStyle w:val="Hyperlink"/>
          </w:rPr>
          <w:t>https://github.com/mattpartridge/ShinySampleSizes</w:t>
        </w:r>
      </w:hyperlink>
      <w:r>
        <w:t>) and executing the ui.R and server.R code in RStudio.</w:t>
      </w:r>
    </w:p>
    <w:p w:rsidR="00C33262" w:rsidRDefault="008B168C">
      <w:pPr>
        <w:pStyle w:val="Heading3"/>
      </w:pPr>
      <w:bookmarkStart w:id="15" w:name="university-of-minnesota-online-server"/>
      <w:bookmarkEnd w:id="15"/>
      <w:r>
        <w:t>2.1.2 University of Minnesota Online Server</w:t>
      </w:r>
    </w:p>
    <w:p w:rsidR="00C33262" w:rsidRDefault="008B168C">
      <w:pPr>
        <w:pStyle w:val="FirstParagraph"/>
      </w:pPr>
      <w:r>
        <w:t>The application can also be used by navigating to the website version of the application hosted on the University of Minnesota Shiny server at (LOCATION OF THE SERVER ADDRESS).</w:t>
      </w:r>
    </w:p>
    <w:p w:rsidR="00C33262" w:rsidRDefault="008B168C">
      <w:pPr>
        <w:pStyle w:val="Heading2"/>
      </w:pPr>
      <w:bookmarkStart w:id="16" w:name="performing-the-calculations"/>
      <w:bookmarkStart w:id="17" w:name="_Toc488694479"/>
      <w:bookmarkEnd w:id="16"/>
      <w:r>
        <w:t>2.2 Performing the Calculations</w:t>
      </w:r>
      <w:bookmarkEnd w:id="17"/>
    </w:p>
    <w:p w:rsidR="00C33262" w:rsidRDefault="008B168C">
      <w:pPr>
        <w:pStyle w:val="Heading3"/>
      </w:pPr>
      <w:bookmarkStart w:id="18" w:name="calculation-determination"/>
      <w:bookmarkEnd w:id="18"/>
      <w:r>
        <w:t>2.2.1 Calculation Determination</w:t>
      </w:r>
    </w:p>
    <w:p w:rsidR="00C33262" w:rsidRDefault="008B168C">
      <w:pPr>
        <w:pStyle w:val="FirstParagraph"/>
      </w:pPr>
      <w:r>
        <w:t>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rsidR="00C33262" w:rsidRDefault="008B168C">
      <w:pPr>
        <w:pStyle w:val="Heading3"/>
      </w:pPr>
      <w:bookmarkStart w:id="19" w:name="inputs-and-outputs"/>
      <w:bookmarkEnd w:id="19"/>
      <w:r>
        <w:t>2.2.2 Inputs and Outputs</w:t>
      </w:r>
    </w:p>
    <w:p w:rsidR="00C33262" w:rsidRDefault="008B168C">
      <w:pPr>
        <w:pStyle w:val="FirstParagraph"/>
      </w:pPr>
      <w: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rsidR="00C33262" w:rsidRDefault="008B168C">
      <w:pPr>
        <w:pStyle w:val="Figure"/>
      </w:pPr>
      <w:r>
        <w:rPr>
          <w:noProof/>
        </w:rPr>
        <w:drawing>
          <wp:inline distT="0" distB="0" distL="0" distR="0">
            <wp:extent cx="3051208" cy="2088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3"/>
                    <a:stretch>
                      <a:fillRect/>
                    </a:stretch>
                  </pic:blipFill>
                  <pic:spPr bwMode="auto">
                    <a:xfrm>
                      <a:off x="0" y="0"/>
                      <a:ext cx="3051208" cy="2088682"/>
                    </a:xfrm>
                    <a:prstGeom prst="rect">
                      <a:avLst/>
                    </a:prstGeom>
                    <a:noFill/>
                    <a:ln w="9525">
                      <a:noFill/>
                      <a:headEnd/>
                      <a:tailEnd/>
                    </a:ln>
                  </pic:spPr>
                </pic:pic>
              </a:graphicData>
            </a:graphic>
          </wp:inline>
        </w:drawing>
      </w:r>
    </w:p>
    <w:p w:rsidR="00C33262" w:rsidRDefault="008B168C">
      <w:pPr>
        <w:pStyle w:val="Heading3"/>
      </w:pPr>
      <w:bookmarkStart w:id="20" w:name="real-time-interactive-results"/>
      <w:bookmarkEnd w:id="20"/>
      <w:r>
        <w:lastRenderedPageBreak/>
        <w:t>2.2.3 Real-Time Interactive Results</w:t>
      </w:r>
    </w:p>
    <w:p w:rsidR="00C33262" w:rsidRDefault="008B168C">
      <w:pPr>
        <w:pStyle w:val="FirstParagraph"/>
      </w:pPr>
      <w:r>
        <w:t>Within each scenario, there are numerical and, in the case of the time to event scenario, categorical inputs. There are many other sample size and power calculation tools available online or as functions in programming languages. The majority of these tools, however, require the user to submit a set of inputs to calculate an output. Then, if the user wants to perform a new calculation, a new set of inputs must then be submitted. This application allows the user to update the set of inputs and see the resulting output changes in real time. This helps the user make clear comparisons between differences in inputs in real time.</w:t>
      </w:r>
    </w:p>
    <w:p w:rsidR="00C33262" w:rsidRDefault="008B168C">
      <w:pPr>
        <w:pStyle w:val="Heading1"/>
      </w:pPr>
      <w:bookmarkStart w:id="21" w:name="application-tabs"/>
      <w:bookmarkStart w:id="22" w:name="_Toc488694480"/>
      <w:bookmarkEnd w:id="21"/>
      <w:r>
        <w:t>3. Application Tabs</w:t>
      </w:r>
      <w:bookmarkEnd w:id="22"/>
    </w:p>
    <w:p w:rsidR="00C33262" w:rsidRDefault="008B168C">
      <w:pPr>
        <w:pStyle w:val="Heading2"/>
      </w:pPr>
      <w:bookmarkStart w:id="23" w:name="one-sample-mean"/>
      <w:bookmarkStart w:id="24" w:name="_Toc488694481"/>
      <w:bookmarkEnd w:id="23"/>
      <w:r>
        <w:t>3.1 One Sample Mean</w:t>
      </w:r>
      <w:bookmarkEnd w:id="24"/>
    </w:p>
    <w:p w:rsidR="00C33262" w:rsidRDefault="008B168C">
      <w:pPr>
        <w:pStyle w:val="Heading3"/>
      </w:pPr>
      <w:bookmarkStart w:id="25" w:name="statistical-explanation"/>
      <w:bookmarkEnd w:id="25"/>
      <w:r>
        <w:t>3.1.1 Statistical Explanation</w:t>
      </w:r>
    </w:p>
    <w:p w:rsidR="00C33262" w:rsidRDefault="008B168C">
      <w:pPr>
        <w:pStyle w:val="FirstParagraph"/>
      </w:pPr>
      <w:r>
        <w:t xml:space="preserve">The one sample mean scenario looks to compare a population mean, </w:t>
      </w:r>
      <m:oMath>
        <m:r>
          <w:rPr>
            <w:rFonts w:ascii="Cambria Math" w:hAnsi="Cambria Math"/>
          </w:rPr>
          <m:t>μ</m:t>
        </m:r>
      </m:oMath>
      <w:r>
        <w:t xml:space="preserve">, and a fixed reference value,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In order to compare the two values, the Student's </w:t>
      </w:r>
      <m:oMath>
        <m:r>
          <w:rPr>
            <w:rFonts w:ascii="Cambria Math" w:hAnsi="Cambria Math"/>
          </w:rPr>
          <m:t>t</m:t>
        </m:r>
      </m:oMath>
      <w:r>
        <w:t>-Test, as shown below, can be used.</w:t>
      </w:r>
    </w:p>
    <w:p w:rsidR="00C33262" w:rsidRDefault="008B168C">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oMath>
      </m:oMathPara>
    </w:p>
    <w:p w:rsidR="00C33262" w:rsidRDefault="008B168C">
      <w:pPr>
        <w:pStyle w:val="FirstParagraph"/>
      </w:pPr>
      <w:r>
        <w:t xml:space="preserve">In the equation above, </w:t>
      </w:r>
      <m:oMath>
        <m:r>
          <w:rPr>
            <w:rFonts w:ascii="Cambria Math" w:hAnsi="Cambria Math"/>
          </w:rPr>
          <m:t>μ0</m:t>
        </m:r>
      </m:oMath>
      <w:r>
        <w:t xml:space="preserve"> is defined as previously stated. Since it is typically the case that the population being compared to the fixed reference value cannot be assessed on a whole, a sample of the population can be taken. </w:t>
      </w:r>
      <m:oMath>
        <m:bar>
          <m:barPr>
            <m:pos m:val="top"/>
            <m:ctrlPr>
              <w:rPr>
                <w:rFonts w:ascii="Cambria Math" w:hAnsi="Cambria Math"/>
              </w:rPr>
            </m:ctrlPr>
          </m:barPr>
          <m:e>
            <m:r>
              <w:rPr>
                <w:rFonts w:ascii="Cambria Math" w:hAnsi="Cambria Math"/>
              </w:rPr>
              <m:t>x</m:t>
            </m:r>
          </m:e>
        </m:bar>
      </m:oMath>
      <w:r>
        <w:t xml:space="preserve"> is defined as sample mean, </w:t>
      </w:r>
      <m:oMath>
        <m:r>
          <w:rPr>
            <w:rFonts w:ascii="Cambria Math" w:hAnsi="Cambria Math"/>
          </w:rPr>
          <m:t>s</m:t>
        </m:r>
      </m:oMath>
      <w:r>
        <w:t xml:space="preserve"> is the sample standard deviation, and </w:t>
      </w:r>
      <m:oMath>
        <m:r>
          <w:rPr>
            <w:rFonts w:ascii="Cambria Math" w:hAnsi="Cambria Math"/>
          </w:rPr>
          <m:t>n</m:t>
        </m:r>
      </m:oMath>
      <w:r>
        <w:t xml:space="preserve"> is the size of the sample.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C33262" w:rsidRDefault="008B168C">
      <w:pPr>
        <w:pStyle w:val="BodyText"/>
      </w:pPr>
      <w:r>
        <w:rPr>
          <w:b/>
        </w:rPr>
        <w:t>Power:</w:t>
      </w:r>
      <w:r>
        <w:t xml:space="preserve"> The power of a study is defined as the probability of correctly rejecting the null hypothesis. Since this scenario assumes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the power can 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
        </m:oMath>
      </m:oMathPara>
    </w:p>
    <w:p w:rsidR="00C33262" w:rsidRDefault="008B168C">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sample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w:t>
      </w:r>
      <m:oMath>
        <m:r>
          <w:rPr>
            <w:rFonts w:ascii="Cambria Math" w:hAnsi="Cambria Math"/>
          </w:rPr>
          <m:t>μ</m:t>
        </m:r>
      </m:oMath>
      <w:r>
        <w:t xml:space="preserve"> is the true mean of the sampled population, </w:t>
      </w:r>
      <m:oMath>
        <m:sSub>
          <m:sSubPr>
            <m:ctrlPr>
              <w:rPr>
                <w:rFonts w:ascii="Cambria Math" w:hAnsi="Cambria Math"/>
              </w:rPr>
            </m:ctrlPr>
          </m:sSubPr>
          <m:e>
            <m:r>
              <w:rPr>
                <w:rFonts w:ascii="Cambria Math" w:hAnsi="Cambria Math"/>
              </w:rPr>
              <m:t>t</m:t>
            </m:r>
          </m:e>
          <m:sub>
            <m:r>
              <w:rPr>
                <w:rFonts w:ascii="Cambria Math" w:hAnsi="Cambria Math"/>
              </w:rPr>
              <m:t>1-α/2,n-1</m:t>
            </m:r>
          </m:sub>
        </m:sSub>
      </m:oMath>
      <w:r>
        <w:t xml:space="preserve"> denotes the </w:t>
      </w:r>
      <m:oMath>
        <m:r>
          <w:rPr>
            <w:rFonts w:ascii="Cambria Math" w:hAnsi="Cambria Math"/>
          </w:rPr>
          <m:t>t</m:t>
        </m:r>
      </m:oMath>
      <w:r>
        <w:t xml:space="preserve">-distribution quantile function with a significance level of </w:t>
      </w:r>
      <w:commentRangeStart w:id="26"/>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w:commentRangeEnd w:id="26"/>
        <m:r>
          <m:rPr>
            <m:sty m:val="p"/>
          </m:rPr>
          <w:rPr>
            <w:rStyle w:val="CommentReference"/>
          </w:rPr>
          <w:commentReference w:id="26"/>
        </m:r>
      </m:oMath>
      <w:r>
        <w:t xml:space="preserve"> and </w:t>
      </w:r>
      <m:oMath>
        <m:r>
          <w:rPr>
            <w:rFonts w:ascii="Cambria Math" w:hAnsi="Cambria Math"/>
          </w:rPr>
          <m:t>n-1</m:t>
        </m:r>
      </m:oMath>
      <w:r>
        <w:t xml:space="preserve"> degrees of freedom, </w:t>
      </w:r>
      <m:oMath>
        <m:r>
          <w:rPr>
            <w:rFonts w:ascii="Cambria Math" w:hAnsi="Cambria Math"/>
          </w:rPr>
          <m:t>s</m:t>
        </m:r>
      </m:oMath>
      <w:r>
        <w:t xml:space="preserve"> is the standard deviation of the sample, </w:t>
      </w:r>
      <m:oMath>
        <m:r>
          <w:rPr>
            <w:rFonts w:ascii="Cambria Math" w:hAnsi="Cambria Math"/>
          </w:rPr>
          <m:t>n</m:t>
        </m:r>
      </m:oMath>
      <w:r>
        <w:t xml:space="preserve"> is the size of the sample, and </w:t>
      </w:r>
      <m:oMath>
        <m:r>
          <w:rPr>
            <w:rFonts w:ascii="Cambria Math" w:hAnsi="Cambria Math"/>
          </w:rPr>
          <m:t>ϕ()</m:t>
        </m:r>
      </m:oMath>
      <w:r>
        <w:t xml:space="preserve"> denotes the central </w:t>
      </w:r>
      <m:oMath>
        <m:r>
          <w:rPr>
            <w:rFonts w:ascii="Cambria Math" w:hAnsi="Cambria Math"/>
          </w:rPr>
          <m:t>t</m:t>
        </m:r>
      </m:oMath>
      <w:r>
        <w:t xml:space="preserve"> distribution function.</w:t>
      </w:r>
    </w:p>
    <w:p w:rsidR="00C33262" w:rsidRDefault="008B168C">
      <w:pPr>
        <w:pStyle w:val="BodyText"/>
      </w:pPr>
      <w:r>
        <w:rPr>
          <w:b/>
        </w:rPr>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1-β</m:t>
        </m:r>
      </m:oMath>
      <w:r>
        <w:t>), satisfies the following equation.</w:t>
      </w:r>
    </w:p>
    <w:p w:rsidR="00C33262" w:rsidRDefault="008B168C">
      <w:pPr>
        <w:pStyle w:val="BodyText"/>
      </w:pPr>
      <w:commentRangeStart w:id="27"/>
      <m:oMathPara>
        <m:oMathParaPr>
          <m:jc m:val="center"/>
        </m:oMathParaPr>
        <m:oMath>
          <m:r>
            <w:rPr>
              <w:rFonts w:ascii="Cambria Math" w:hAnsi="Cambria Math"/>
            </w:rPr>
            <m:t>1-β=1-ϕ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w:commentRangeEnd w:id="27"/>
          <m:r>
            <m:rPr>
              <m:sty m:val="p"/>
            </m:rPr>
            <w:rPr>
              <w:rStyle w:val="CommentReference"/>
            </w:rPr>
            <w:commentReference w:id="27"/>
          </m:r>
        </m:oMath>
      </m:oMathPara>
    </w:p>
    <w:p w:rsidR="00C33262" w:rsidRDefault="008B168C">
      <w:pPr>
        <w:pStyle w:val="FirstParagraph"/>
      </w:pPr>
      <w:r>
        <w:rPr>
          <w:b/>
        </w:rPr>
        <w:t>Margin of Error:</w:t>
      </w:r>
      <w:r>
        <w:t xml:space="preserve"> The margin of error of an estimate is defined as the amount of random sampling error found in an estimate. It is expressed as </w:t>
      </w:r>
      <w:commentRangeStart w:id="28"/>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,n-1</m:t>
                </m:r>
              </m:e>
            </m:d>
          </m:sub>
        </m:sSub>
        <m: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w:commentRangeEnd w:id="28"/>
        <m:r>
          <m:rPr>
            <m:sty m:val="p"/>
          </m:rPr>
          <w:rPr>
            <w:rStyle w:val="CommentReference"/>
          </w:rPr>
          <w:commentReference w:id="28"/>
        </m:r>
      </m:oMath>
      <w:r>
        <w:t xml:space="preserve"> for a given significance level</w:t>
      </w:r>
      <w:proofErr w:type="gramStart"/>
      <w:r>
        <w:t xml:space="preserve">, </w:t>
      </w:r>
      <w:commentRangeStart w:id="29"/>
      <w:proofErr w:type="gramEnd"/>
      <m:oMath>
        <m:r>
          <w:rPr>
            <w:rFonts w:ascii="Cambria Math" w:hAnsi="Cambria Math"/>
          </w:rPr>
          <m:t>α</m:t>
        </m:r>
        <w:commentRangeEnd w:id="29"/>
        <m:r>
          <m:rPr>
            <m:sty m:val="p"/>
          </m:rPr>
          <w:rPr>
            <w:rStyle w:val="CommentReference"/>
          </w:rPr>
          <w:commentReference w:id="29"/>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 </w:t>
      </w:r>
      <m:oMath>
        <m:bar>
          <m:barPr>
            <m:pos m:val="top"/>
            <m:ctrlPr>
              <w:rPr>
                <w:rFonts w:ascii="Cambria Math" w:hAnsi="Cambria Math"/>
              </w:rPr>
            </m:ctrlPr>
          </m:barPr>
          <m:e>
            <m:r>
              <w:rPr>
                <w:rFonts w:ascii="Cambria Math" w:hAnsi="Cambria Math"/>
              </w:rPr>
              <m:t>x</m:t>
            </m:r>
          </m:e>
        </m:bar>
        <m:r>
          <w:rPr>
            <w:rFonts w:ascii="Cambria Math" w:hAnsi="Cambria Math"/>
          </w:rPr>
          <m:t>±</m:t>
        </m:r>
        <m:r>
          <m:rPr>
            <m:sty m:val="p"/>
          </m:rPr>
          <w:rPr>
            <w:rFonts w:ascii="Cambria Math" w:hAnsi="Cambria Math"/>
          </w:rPr>
          <m:t>Margin of Error</m:t>
        </m:r>
      </m:oMath>
      <w:r>
        <w:t xml:space="preserve">, where </w:t>
      </w:r>
      <m:oMath>
        <m:bar>
          <m:barPr>
            <m:pos m:val="top"/>
            <m:ctrlPr>
              <w:rPr>
                <w:rFonts w:ascii="Cambria Math" w:hAnsi="Cambria Math"/>
              </w:rPr>
            </m:ctrlPr>
          </m:barPr>
          <m:e>
            <m:r>
              <w:rPr>
                <w:rFonts w:ascii="Cambria Math" w:hAnsi="Cambria Math"/>
              </w:rPr>
              <m:t>x</m:t>
            </m:r>
          </m:e>
        </m:bar>
      </m:oMath>
      <w:r>
        <w:t xml:space="preserve"> is the sample mean as defined previously.</w:t>
      </w:r>
    </w:p>
    <w:p w:rsidR="00C33262" w:rsidRDefault="008B168C">
      <w:pPr>
        <w:pStyle w:val="BodyText"/>
      </w:pPr>
      <m:oMathPara>
        <m:oMathParaPr>
          <m:jc m:val="center"/>
        </m:oMathParaPr>
        <m:oMath>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oMath>
      </m:oMathPara>
    </w:p>
    <w:p w:rsidR="00C33262" w:rsidRDefault="008B168C">
      <w:pPr>
        <w:pStyle w:val="Heading3"/>
      </w:pPr>
      <w:bookmarkStart w:id="30" w:name="functional-use"/>
      <w:bookmarkEnd w:id="30"/>
      <w:r>
        <w:t>3.1.2 Functional Use</w:t>
      </w:r>
    </w:p>
    <w:p w:rsidR="00C33262" w:rsidRDefault="008B168C">
      <w:pPr>
        <w:pStyle w:val="FirstParagraph"/>
      </w:pPr>
      <w:r>
        <w:t xml:space="preserve">The one sample mean scenario uses the </w:t>
      </w:r>
      <w:r>
        <w:rPr>
          <w:rStyle w:val="VerbatimChar"/>
        </w:rPr>
        <w:t>pwr.t.test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pwr.t.test</w:t>
      </w:r>
      <w:r>
        <w:t xml:space="preserve"> function.</w:t>
      </w:r>
    </w:p>
    <w:p w:rsidR="00C33262" w:rsidRDefault="008B168C">
      <w:pPr>
        <w:pStyle w:val="Compact"/>
        <w:numPr>
          <w:ilvl w:val="0"/>
          <w:numId w:val="3"/>
        </w:numPr>
      </w:pPr>
      <w:r>
        <w:lastRenderedPageBreak/>
        <w:t>n - Number of observations (in the sample)</w:t>
      </w:r>
    </w:p>
    <w:p w:rsidR="00C33262" w:rsidRDefault="008B168C">
      <w:pPr>
        <w:pStyle w:val="Compact"/>
        <w:numPr>
          <w:ilvl w:val="0"/>
          <w:numId w:val="3"/>
        </w:numPr>
      </w:pPr>
      <w:r>
        <w:t xml:space="preserve">d - Effect size </w:t>
      </w:r>
      <w:commentRangeStart w:id="31"/>
      <m:oMath>
        <m:d>
          <m:dPr>
            <m:ctrlPr>
              <w:rPr>
                <w:rFonts w:ascii="Cambria Math" w:hAnsi="Cambria Math"/>
              </w:rPr>
            </m:ctrlPr>
          </m:dPr>
          <m:e>
            <m:f>
              <m:fPr>
                <m:ctrlPr>
                  <w:rPr>
                    <w:rFonts w:ascii="Cambria Math" w:hAnsi="Cambria Math"/>
                  </w:rPr>
                </m:ctrlPr>
              </m:fPr>
              <m:num>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σ</m:t>
                </m:r>
              </m:den>
            </m:f>
          </m:e>
        </m:d>
        <w:commentRangeEnd w:id="31"/>
        <m:r>
          <m:rPr>
            <m:sty m:val="p"/>
          </m:rPr>
          <w:rPr>
            <w:rStyle w:val="CommentReference"/>
          </w:rPr>
          <w:commentReference w:id="31"/>
        </m:r>
      </m:oMath>
    </w:p>
    <w:p w:rsidR="00C33262" w:rsidRDefault="008B168C">
      <w:pPr>
        <w:pStyle w:val="Compact"/>
        <w:numPr>
          <w:ilvl w:val="0"/>
          <w:numId w:val="3"/>
        </w:numPr>
      </w:pPr>
      <w:r>
        <w:t>sig.level - Significance level</w:t>
      </w:r>
    </w:p>
    <w:p w:rsidR="00C33262" w:rsidRDefault="008B168C">
      <w:pPr>
        <w:pStyle w:val="Compact"/>
        <w:numPr>
          <w:ilvl w:val="0"/>
          <w:numId w:val="3"/>
        </w:numPr>
      </w:pPr>
      <w:r>
        <w:t>power - Power of the test</w:t>
      </w:r>
    </w:p>
    <w:p w:rsidR="00C33262" w:rsidRDefault="008B168C">
      <w:pPr>
        <w:pStyle w:val="Compact"/>
        <w:numPr>
          <w:ilvl w:val="0"/>
          <w:numId w:val="3"/>
        </w:numPr>
      </w:pPr>
      <w:r>
        <w:t>type - Type of tests (number of samples)</w:t>
      </w:r>
    </w:p>
    <w:p w:rsidR="00C33262" w:rsidRDefault="008B168C">
      <w:pPr>
        <w:pStyle w:val="Compact"/>
        <w:numPr>
          <w:ilvl w:val="0"/>
          <w:numId w:val="3"/>
        </w:numPr>
      </w:pPr>
      <w:r>
        <w:t xml:space="preserve">alternative - Alternative hypothesis </w:t>
      </w:r>
      <w:commentRangeStart w:id="32"/>
      <w:r>
        <w:t>(</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commentRangeEnd w:id="32"/>
      <w:r w:rsidR="008E5361">
        <w:rPr>
          <w:rStyle w:val="CommentReference"/>
        </w:rPr>
        <w:commentReference w:id="32"/>
      </w:r>
    </w:p>
    <w:p w:rsidR="00C33262" w:rsidRDefault="008B168C">
      <w:pPr>
        <w:pStyle w:val="FirstParagraph"/>
      </w:pPr>
      <w:r>
        <w:t xml:space="preserve">The sample size, effect size, power, and significance level can all be calculated by the function. In the case of this scenario, either the sample size or the power will be calculated with a one sample type and a two-sided </w:t>
      </w:r>
      <w:commentRangeStart w:id="33"/>
      <w:r>
        <w:t>(</w:t>
      </w:r>
      <m:oMath>
        <m:r>
          <w:rPr>
            <w:rFonts w:ascii="Cambria Math" w:hAnsi="Cambria Math"/>
          </w:rPr>
          <m:t>≠</m:t>
        </m:r>
      </m:oMath>
      <w:r>
        <w:t>)</w:t>
      </w:r>
      <w:commentRangeEnd w:id="33"/>
      <w:r w:rsidR="008E5361">
        <w:rPr>
          <w:rStyle w:val="CommentReference"/>
        </w:rPr>
        <w:commentReference w:id="33"/>
      </w:r>
      <w:r>
        <w:t xml:space="preserve"> alternative hypothesis. When solving for the power, </w:t>
      </w:r>
      <w:r>
        <w:rPr>
          <w:rStyle w:val="VerbatimChar"/>
        </w:rPr>
        <w:t>pwr.t.test</w:t>
      </w:r>
      <w:r>
        <w:t xml:space="preserve"> uses the </w:t>
      </w:r>
      <w:r>
        <w:rPr>
          <w:rStyle w:val="VerbatimChar"/>
        </w:rPr>
        <w:t>pt</w:t>
      </w:r>
      <w:r>
        <w:t xml:space="preserve"> </w:t>
      </w:r>
      <m:oMath>
        <m:r>
          <w:rPr>
            <w:rFonts w:ascii="Cambria Math" w:hAnsi="Cambria Math"/>
          </w:rPr>
          <m:t>t</m:t>
        </m:r>
      </m:oMath>
      <w:r>
        <w:t xml:space="preserve">-distribution function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results in the difference between the calculated and specified powers being zero.</w:t>
      </w:r>
    </w:p>
    <w:p w:rsidR="00C33262" w:rsidRDefault="008B168C">
      <w:pPr>
        <w:pStyle w:val="Heading3"/>
      </w:pPr>
      <w:bookmarkStart w:id="34" w:name="inputs-and-outputs-1"/>
      <w:bookmarkEnd w:id="34"/>
      <w:r>
        <w:t>3.1.3 Inputs and Outputs</w:t>
      </w:r>
    </w:p>
    <w:p w:rsidR="00C33262" w:rsidRDefault="008B168C">
      <w:pPr>
        <w:pStyle w:val="Compact"/>
        <w:numPr>
          <w:ilvl w:val="0"/>
          <w:numId w:val="4"/>
        </w:numPr>
      </w:pPr>
      <w:r>
        <w:t>Mean - The mean of the target sample</w:t>
      </w:r>
    </w:p>
    <w:p w:rsidR="00C33262" w:rsidRDefault="008B168C">
      <w:pPr>
        <w:pStyle w:val="Compact"/>
        <w:numPr>
          <w:ilvl w:val="0"/>
          <w:numId w:val="4"/>
        </w:numPr>
      </w:pPr>
      <w:r>
        <w:t>Reference Mean - The mean of the reference population</w:t>
      </w:r>
    </w:p>
    <w:p w:rsidR="00C33262" w:rsidRDefault="008B168C">
      <w:pPr>
        <w:pStyle w:val="Compact"/>
        <w:numPr>
          <w:ilvl w:val="0"/>
          <w:numId w:val="4"/>
        </w:numPr>
      </w:pPr>
      <w:r>
        <w:t>Standard Deviation - The standard deviation of the measure for the target sample</w:t>
      </w:r>
    </w:p>
    <w:p w:rsidR="00C33262" w:rsidRDefault="008B168C">
      <w:pPr>
        <w:pStyle w:val="Compact"/>
        <w:numPr>
          <w:ilvl w:val="0"/>
          <w:numId w:val="4"/>
        </w:numPr>
      </w:pPr>
      <w:r>
        <w:t>Sample Size - The size of the target sample</w:t>
      </w:r>
    </w:p>
    <w:p w:rsidR="00C33262" w:rsidRDefault="008B168C">
      <w:pPr>
        <w:pStyle w:val="Compact"/>
        <w:numPr>
          <w:ilvl w:val="0"/>
          <w:numId w:val="4"/>
        </w:numPr>
      </w:pPr>
      <w:r>
        <w:t>Significance Level - The probability of falsely rejecting a null hypothesis</w:t>
      </w:r>
    </w:p>
    <w:p w:rsidR="00C33262" w:rsidRDefault="008B168C">
      <w:pPr>
        <w:pStyle w:val="Compact"/>
        <w:numPr>
          <w:ilvl w:val="0"/>
          <w:numId w:val="4"/>
        </w:numPr>
      </w:pPr>
      <w:r>
        <w:t>Power - The probability of correctly rejecting a null hypothesis</w:t>
      </w:r>
    </w:p>
    <w:p w:rsidR="00C33262" w:rsidRDefault="008B168C">
      <w:pPr>
        <w:pStyle w:val="Compact"/>
        <w:numPr>
          <w:ilvl w:val="0"/>
          <w:numId w:val="4"/>
        </w:numPr>
      </w:pPr>
      <w:commentRangeStart w:id="35"/>
      <w:r>
        <w:t>Margin of Error - The distance in one direction of the confidence interval from the mean</w:t>
      </w:r>
      <w:commentRangeEnd w:id="35"/>
      <w:r w:rsidR="008E5361">
        <w:rPr>
          <w:rStyle w:val="CommentReference"/>
        </w:rPr>
        <w:commentReference w:id="35"/>
      </w:r>
    </w:p>
    <w:p w:rsidR="00C33262" w:rsidRDefault="008B168C">
      <w:pPr>
        <w:pStyle w:val="Compact"/>
        <w:numPr>
          <w:ilvl w:val="0"/>
          <w:numId w:val="4"/>
        </w:numPr>
      </w:pPr>
      <w:r>
        <w:t>Confidence Interval - The interval within which the mean is likely to fall</w:t>
      </w:r>
    </w:p>
    <w:p w:rsidR="00C33262" w:rsidRDefault="008B168C">
      <w:pPr>
        <w:pStyle w:val="Heading3"/>
      </w:pPr>
      <w:bookmarkStart w:id="36" w:name="examples"/>
      <w:bookmarkEnd w:id="36"/>
      <w:r>
        <w:t>3.1.4 Examples</w:t>
      </w:r>
    </w:p>
    <w:p w:rsidR="00C33262" w:rsidRDefault="008B168C">
      <w:pPr>
        <w:pStyle w:val="FirstParagraph"/>
      </w:pPr>
      <w:r>
        <w:rPr>
          <w:b/>
        </w:rPr>
        <w:t>Calculating Sample Size:</w:t>
      </w:r>
      <w:r>
        <w:t xml:space="preserve"> Suppose a study is being performed to examine the heart rates of participants after walking for 5 minutes. Heart rate is a measurement that can be summarized using the mean. Suppose it is known that the average resting heart rate is 70 beats per minute (bpm) and the study is attempting to determine if the heart rate of participants walking for 5 minutes is different than an average resting heart rate. Assume a pilot study had been performed and found the mean and standard deviation of the walking heart rate to be 72 and 5 bpm respectively. Let the significance level for the study be 0.05 with 80% power. The goal is to calculate the size of the sample required in order to determine that participants walking for 5 minutes have a different heart rate than the resting heart rate of an average person.</w:t>
      </w:r>
    </w:p>
    <w:p w:rsidR="00C33262" w:rsidRDefault="008B168C">
      <w:pPr>
        <w:pStyle w:val="BodyText"/>
      </w:pPr>
      <w:r>
        <w:t>The following values would be used to determine the sample size:</w:t>
      </w:r>
    </w:p>
    <w:p w:rsidR="00C33262" w:rsidRDefault="008B168C">
      <w:pPr>
        <w:pStyle w:val="Compact"/>
        <w:numPr>
          <w:ilvl w:val="0"/>
          <w:numId w:val="5"/>
        </w:numPr>
      </w:pPr>
      <w:r>
        <w:t>Mean = 72</w:t>
      </w:r>
    </w:p>
    <w:p w:rsidR="00C33262" w:rsidRDefault="008B168C">
      <w:pPr>
        <w:pStyle w:val="Compact"/>
        <w:numPr>
          <w:ilvl w:val="0"/>
          <w:numId w:val="5"/>
        </w:numPr>
      </w:pPr>
      <w:r>
        <w:t>Reference Mean = 70</w:t>
      </w:r>
    </w:p>
    <w:p w:rsidR="00C33262" w:rsidRDefault="008B168C">
      <w:pPr>
        <w:pStyle w:val="Compact"/>
        <w:numPr>
          <w:ilvl w:val="0"/>
          <w:numId w:val="5"/>
        </w:numPr>
      </w:pPr>
      <w:r>
        <w:t>Standard Deviation = 5</w:t>
      </w:r>
    </w:p>
    <w:p w:rsidR="00C33262" w:rsidRDefault="008B168C">
      <w:pPr>
        <w:pStyle w:val="Compact"/>
        <w:numPr>
          <w:ilvl w:val="0"/>
          <w:numId w:val="5"/>
        </w:numPr>
      </w:pPr>
      <w:r>
        <w:t>Significance Level = 0.05</w:t>
      </w:r>
    </w:p>
    <w:p w:rsidR="00C33262" w:rsidRDefault="008B168C">
      <w:pPr>
        <w:pStyle w:val="Compact"/>
        <w:numPr>
          <w:ilvl w:val="0"/>
          <w:numId w:val="5"/>
        </w:numPr>
      </w:pPr>
      <w:r>
        <w:lastRenderedPageBreak/>
        <w:t>Power = 0.8</w:t>
      </w:r>
    </w:p>
    <w:p w:rsidR="00C33262" w:rsidRDefault="008B168C">
      <w:pPr>
        <w:pStyle w:val="FirstParagraph"/>
      </w:pPr>
      <w:r>
        <w:t>Based on the values entered, a sample size of 51 participants would be required.</w:t>
      </w:r>
    </w:p>
    <w:p w:rsidR="00C33262" w:rsidRDefault="008B168C">
      <w:pPr>
        <w:pStyle w:val="BodyText"/>
      </w:pPr>
      <w:r>
        <w:rPr>
          <w:b/>
        </w:rPr>
        <w:t>Calculating Power:</w:t>
      </w:r>
      <w:r>
        <w:t xml:space="preserve"> Suppose, using the same heart rate example as above, all of the data is already collected and the power is being calculated. Assume data was collected on 25 participants and the mean heart rate after walking for 5 minutes was found to be 72 bpm with a standard deviation of 5 bpm. Let the significance level again be 0.05. The goal is to determine the power of the study.</w:t>
      </w:r>
    </w:p>
    <w:p w:rsidR="00C33262" w:rsidRDefault="008B168C">
      <w:pPr>
        <w:pStyle w:val="BodyText"/>
      </w:pPr>
      <w:r>
        <w:t>The following values would be used to determine the power:</w:t>
      </w:r>
    </w:p>
    <w:p w:rsidR="00C33262" w:rsidRDefault="008B168C">
      <w:pPr>
        <w:pStyle w:val="Compact"/>
        <w:numPr>
          <w:ilvl w:val="0"/>
          <w:numId w:val="6"/>
        </w:numPr>
      </w:pPr>
      <w:r>
        <w:t>Mean = 72</w:t>
      </w:r>
    </w:p>
    <w:p w:rsidR="00C33262" w:rsidRDefault="008B168C">
      <w:pPr>
        <w:pStyle w:val="Compact"/>
        <w:numPr>
          <w:ilvl w:val="0"/>
          <w:numId w:val="6"/>
        </w:numPr>
      </w:pPr>
      <w:r>
        <w:t>Reference Mean = 70</w:t>
      </w:r>
    </w:p>
    <w:p w:rsidR="00C33262" w:rsidRDefault="008B168C">
      <w:pPr>
        <w:pStyle w:val="Compact"/>
        <w:numPr>
          <w:ilvl w:val="0"/>
          <w:numId w:val="6"/>
        </w:numPr>
      </w:pPr>
      <w:r>
        <w:t>Standard Deviation = 5</w:t>
      </w:r>
    </w:p>
    <w:p w:rsidR="00C33262" w:rsidRDefault="008B168C">
      <w:pPr>
        <w:pStyle w:val="Compact"/>
        <w:numPr>
          <w:ilvl w:val="0"/>
          <w:numId w:val="6"/>
        </w:numPr>
      </w:pPr>
      <w:r>
        <w:t>Significance Level = 0.05</w:t>
      </w:r>
    </w:p>
    <w:p w:rsidR="00C33262" w:rsidRDefault="008B168C">
      <w:pPr>
        <w:pStyle w:val="Compact"/>
        <w:numPr>
          <w:ilvl w:val="0"/>
          <w:numId w:val="6"/>
        </w:numPr>
      </w:pPr>
      <w:r>
        <w:t>Sample Size = 25</w:t>
      </w:r>
    </w:p>
    <w:p w:rsidR="00C33262" w:rsidRDefault="008B168C">
      <w:pPr>
        <w:pStyle w:val="FirstParagraph"/>
      </w:pPr>
      <w:r>
        <w:t>Based on the values entered, the study would have 48% power.</w:t>
      </w:r>
    </w:p>
    <w:p w:rsidR="00C33262" w:rsidRDefault="008B168C">
      <w:pPr>
        <w:pStyle w:val="BodyText"/>
      </w:pPr>
      <w:r>
        <w:rPr>
          <w:b/>
        </w:rPr>
        <w:t>Calculating Margin of Error:</w:t>
      </w:r>
      <w:r>
        <w:t xml:space="preserve"> Now suppose, again using the same heart rate example, the data has been collected and the measure is being presented. Assume the mean heart rate of 25 participants is 72 bpm with a standard deviation of 5 bpm and a significance level of 0.05 is to be used. The goal is to determine the margin of error and the resulting confidence interval for the mean.</w:t>
      </w:r>
    </w:p>
    <w:p w:rsidR="00C33262" w:rsidRDefault="008B168C">
      <w:pPr>
        <w:pStyle w:val="BodyText"/>
      </w:pPr>
      <w:r>
        <w:t>The following values would be used to determine the margin of error:</w:t>
      </w:r>
    </w:p>
    <w:p w:rsidR="00C33262" w:rsidRDefault="008B168C">
      <w:pPr>
        <w:pStyle w:val="Compact"/>
        <w:numPr>
          <w:ilvl w:val="0"/>
          <w:numId w:val="7"/>
        </w:numPr>
      </w:pPr>
      <w:r>
        <w:t>Mean = 72</w:t>
      </w:r>
    </w:p>
    <w:p w:rsidR="00C33262" w:rsidRDefault="008B168C">
      <w:pPr>
        <w:pStyle w:val="Compact"/>
        <w:numPr>
          <w:ilvl w:val="0"/>
          <w:numId w:val="7"/>
        </w:numPr>
      </w:pPr>
      <w:r>
        <w:t>Standard Deviation = 5</w:t>
      </w:r>
    </w:p>
    <w:p w:rsidR="00C33262" w:rsidRDefault="008B168C">
      <w:pPr>
        <w:pStyle w:val="Compact"/>
        <w:numPr>
          <w:ilvl w:val="0"/>
          <w:numId w:val="7"/>
        </w:numPr>
      </w:pPr>
      <w:r>
        <w:t>Significance Level = 0.05</w:t>
      </w:r>
    </w:p>
    <w:p w:rsidR="00C33262" w:rsidRDefault="008B168C">
      <w:pPr>
        <w:pStyle w:val="Compact"/>
        <w:numPr>
          <w:ilvl w:val="0"/>
          <w:numId w:val="7"/>
        </w:numPr>
      </w:pPr>
      <w:r>
        <w:t>Sample Size = 25</w:t>
      </w:r>
    </w:p>
    <w:p w:rsidR="00C33262" w:rsidRDefault="008B168C">
      <w:pPr>
        <w:pStyle w:val="FirstParagraph"/>
      </w:pPr>
      <w:r>
        <w:t>Based on the values entered, the mean would have a margin of error of 1.96 bpm resulting in a 95% confidence interval of 70.04 to 73.96 bpm.</w:t>
      </w:r>
    </w:p>
    <w:p w:rsidR="00C33262" w:rsidRDefault="008B168C">
      <w:pPr>
        <w:pStyle w:val="Heading2"/>
      </w:pPr>
      <w:bookmarkStart w:id="37" w:name="one-sample-proportion"/>
      <w:bookmarkStart w:id="38" w:name="_Toc488694482"/>
      <w:bookmarkEnd w:id="37"/>
      <w:r>
        <w:t>3.2 One Sample Proportion</w:t>
      </w:r>
      <w:bookmarkEnd w:id="38"/>
    </w:p>
    <w:p w:rsidR="00C33262" w:rsidRDefault="008B168C">
      <w:pPr>
        <w:pStyle w:val="Heading3"/>
      </w:pPr>
      <w:bookmarkStart w:id="39" w:name="statistical-explanation-1"/>
      <w:bookmarkStart w:id="40" w:name="_GoBack"/>
      <w:bookmarkEnd w:id="39"/>
      <w:bookmarkEnd w:id="40"/>
      <w:r>
        <w:t>3.2.1 Statistical Explanation</w:t>
      </w:r>
    </w:p>
    <w:p w:rsidR="00C33262" w:rsidRDefault="008B168C">
      <w:pPr>
        <w:pStyle w:val="FirstParagraph"/>
      </w:pPr>
      <w:r>
        <w:t xml:space="preserve">The one sample proportion scenario looks to compare a population proportion, </w:t>
      </w:r>
      <m:oMath>
        <m:r>
          <w:rPr>
            <w:rFonts w:ascii="Cambria Math" w:hAnsi="Cambria Math"/>
          </w:rPr>
          <m:t>p</m:t>
        </m:r>
      </m:oMath>
      <w:r>
        <w:t xml:space="preserve">, and a fixed reference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In order to compare the two proportions, the </w:t>
      </w:r>
      <m:oMath>
        <m:r>
          <w:rPr>
            <w:rFonts w:ascii="Cambria Math" w:hAnsi="Cambria Math"/>
          </w:rPr>
          <m:t>Z</m:t>
        </m:r>
      </m:oMath>
      <w:r>
        <w:t>-Test can be used as follows.</w:t>
      </w:r>
    </w:p>
    <w:p w:rsidR="00C33262" w:rsidRDefault="008B168C">
      <w:pPr>
        <w:pStyle w:val="BodyText"/>
      </w:pPr>
      <m:oMathPara>
        <m:oMathParaPr>
          <m:jc m:val="center"/>
        </m:oMathParaPr>
        <m:oMath>
          <m:r>
            <w:rPr>
              <w:rFonts w:ascii="Cambria Math" w:hAnsi="Cambria Math"/>
            </w:rPr>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m:oMathPara>
    </w:p>
    <w:p w:rsidR="00C33262" w:rsidRDefault="008B168C">
      <w:pPr>
        <w:pStyle w:val="FirstParagraph"/>
      </w:pPr>
      <w:r>
        <w:lastRenderedPageBreak/>
        <w:t xml:space="preserve">In the equation above,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defined as above. Since it is typically the case that the population being compared to the reference proportion cannot be assessed on a whole, a sample of the population can be taken. </w:t>
      </w:r>
      <m:oMath>
        <m:groupChr>
          <m:groupChrPr>
            <m:chr m:val="^"/>
            <m:pos m:val="top"/>
            <m:vertJc m:val="bot"/>
            <m:ctrlPr>
              <w:rPr>
                <w:rFonts w:ascii="Cambria Math" w:hAnsi="Cambria Math"/>
              </w:rPr>
            </m:ctrlPr>
          </m:groupChrPr>
          <m:e>
            <m:r>
              <w:rPr>
                <w:rFonts w:ascii="Cambria Math" w:hAnsi="Cambria Math"/>
              </w:rPr>
              <m:t>p</m:t>
            </m:r>
          </m:e>
        </m:groupChr>
      </m:oMath>
      <w:r>
        <w:t xml:space="preserve"> is defined as the sample proportion and </w:t>
      </w:r>
      <m:oMath>
        <m:r>
          <w:rPr>
            <w:rFonts w:ascii="Cambria Math" w:hAnsi="Cambria Math"/>
          </w:rPr>
          <m:t>n</m:t>
        </m:r>
      </m:oMath>
      <w:r>
        <w:t xml:space="preserve"> is size of the sample. Then </w:t>
      </w:r>
      <m:oMath>
        <m:r>
          <w:rPr>
            <w:rFonts w:ascii="Cambria Math" w:hAnsi="Cambria Math"/>
          </w:rPr>
          <m:t>Z</m:t>
        </m:r>
      </m:oMath>
      <w:r>
        <w:t xml:space="preserve"> is the </w:t>
      </w:r>
      <m:oMath>
        <m:r>
          <w:rPr>
            <w:rFonts w:ascii="Cambria Math" w:hAnsi="Cambria Math"/>
          </w:rPr>
          <m:t>Z</m:t>
        </m:r>
      </m:oMath>
      <w:r>
        <w:t>-score from the standard normal distribution</w:t>
      </w:r>
    </w:p>
    <w:p w:rsidR="00C33262" w:rsidRDefault="008B168C">
      <w:pPr>
        <w:pStyle w:val="BodyText"/>
      </w:pPr>
      <w:r>
        <w:rPr>
          <w:b/>
        </w:rPr>
        <w:t>Power:</w:t>
      </w:r>
      <w:r>
        <w:t xml:space="preserve"> The power of a study is defined as the probability of correctly rejecting the null hypothesis. Since this scenario assumes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respectively. Then, the power can be expressed as the probability that the </w:t>
      </w:r>
      <m:oMath>
        <m:r>
          <w:rPr>
            <w:rFonts w:ascii="Cambria Math" w:hAnsi="Cambria Math"/>
          </w:rPr>
          <m:t>Z</m:t>
        </m:r>
      </m:oMath>
      <w:r>
        <w:t>-score, above, is more extreme than the standard normal critical value for a given significance level as shown below.</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C33262" w:rsidRDefault="008B168C">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w:t>
      </w:r>
      <m:oMath>
        <m:r>
          <w:rPr>
            <w:rFonts w:ascii="Cambria Math" w:hAnsi="Cambria Math"/>
          </w:rPr>
          <m:t>p</m:t>
        </m:r>
      </m:oMath>
      <w:r>
        <w:t xml:space="preserve"> is the true proportion the sampled population,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oMath>
      <w:r>
        <w:t xml:space="preserve"> denotes the standard normal quantile function with significance level </w:t>
      </w:r>
      <m:oMath>
        <m:r>
          <w:rPr>
            <w:rFonts w:ascii="Cambria Math" w:hAnsi="Cambria Math"/>
          </w:rPr>
          <m:t>α</m:t>
        </m:r>
      </m:oMath>
      <w:r>
        <w:t xml:space="preserve">, </w:t>
      </w:r>
      <m:oMath>
        <m:r>
          <w:rPr>
            <w:rFonts w:ascii="Cambria Math" w:hAnsi="Cambria Math"/>
          </w:rPr>
          <m:t>n</m:t>
        </m:r>
      </m:oMath>
      <w:r>
        <w:t xml:space="preserve"> is the size of the sample, </w:t>
      </w:r>
      <m:oMath>
        <m:r>
          <w:rPr>
            <w:rFonts w:ascii="Cambria Math" w:hAnsi="Cambria Math"/>
          </w:rPr>
          <m:t>N</m:t>
        </m:r>
      </m:oMath>
      <w:r>
        <w:t xml:space="preserve"> is the size of the population, and </w:t>
      </w:r>
      <m:oMath>
        <m:r>
          <w:rPr>
            <w:rFonts w:ascii="Cambria Math" w:hAnsi="Cambria Math"/>
          </w:rPr>
          <m:t>ϕ()</m:t>
        </m:r>
      </m:oMath>
      <w:r>
        <w:t xml:space="preserve"> denotes the standard normal distribution function.</w:t>
      </w:r>
    </w:p>
    <w:p w:rsidR="00C33262" w:rsidRDefault="008B168C">
      <w:pPr>
        <w:pStyle w:val="BodyText"/>
      </w:pPr>
      <w:r>
        <w:rPr>
          <w:b/>
        </w:rPr>
        <w:lastRenderedPageBreak/>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1-β</m:t>
        </m:r>
      </m:oMath>
      <w:r>
        <w:t>), satisfies the following equation.</w:t>
      </w:r>
    </w:p>
    <w:p w:rsidR="00C33262" w:rsidRDefault="008B168C">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rsidR="00C33262" w:rsidRDefault="008B168C">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for a given significance level, </w:t>
      </w:r>
      <m:oMath>
        <m:r>
          <w:rPr>
            <w:rFonts w:ascii="Cambria Math" w:hAnsi="Cambria Math"/>
          </w:rP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m:rPr>
            <m:sty m:val="p"/>
          </m:rPr>
          <w:rPr>
            <w:rFonts w:ascii="Cambria Math" w:hAnsi="Cambria Math"/>
          </w:rPr>
          <m:t>Margin of Error</m:t>
        </m:r>
      </m:oMath>
      <w:r>
        <w:t xml:space="preserve">,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as defined previously.</w:t>
      </w:r>
    </w:p>
    <w:p w:rsidR="00C33262" w:rsidRDefault="008B168C">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r>
                <m:rPr>
                  <m:sty m:val="p"/>
                </m:rPr>
                <w:rPr>
                  <w:rFonts w:ascii="Cambria Math" w:hAnsi="Cambria Math"/>
                </w:rPr>
                <m:t xml:space="preserve"> </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rsidR="00C33262" w:rsidRDefault="008B168C">
      <w:pPr>
        <w:pStyle w:val="Heading3"/>
      </w:pPr>
      <w:bookmarkStart w:id="41" w:name="functional-use-1"/>
      <w:bookmarkEnd w:id="41"/>
      <w:r>
        <w:t>3.2.2 Functional Use</w:t>
      </w:r>
    </w:p>
    <w:p w:rsidR="00C33262" w:rsidRDefault="008B168C">
      <w:pPr>
        <w:pStyle w:val="FirstParagraph"/>
      </w:pPr>
      <w:r>
        <w:t xml:space="preserve">The one sample proportion scenario uses the </w:t>
      </w:r>
      <w:r>
        <w:rPr>
          <w:rStyle w:val="VerbatimChar"/>
        </w:rPr>
        <w:t>pwr.p.test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pwr.t.test</w:t>
      </w:r>
      <w:r>
        <w:t xml:space="preserve"> function.</w:t>
      </w:r>
    </w:p>
    <w:p w:rsidR="00C33262" w:rsidRDefault="008B168C">
      <w:pPr>
        <w:pStyle w:val="Compact"/>
        <w:numPr>
          <w:ilvl w:val="0"/>
          <w:numId w:val="8"/>
        </w:numPr>
      </w:pPr>
      <w:r>
        <w:t xml:space="preserve">h - Effect size </w:t>
      </w:r>
      <m:oMath>
        <m:d>
          <m:dPr>
            <m:ctrlPr>
              <w:rPr>
                <w:rFonts w:ascii="Cambria Math" w:hAnsi="Cambria Math"/>
              </w:rPr>
            </m:ctrlPr>
          </m:dPr>
          <m:e>
            <m:r>
              <w:rPr>
                <w:rFonts w:ascii="Cambria Math" w:hAnsi="Cambria Math"/>
              </w:rPr>
              <m:t>2⋅asin</m:t>
            </m:r>
            <m:d>
              <m:dPr>
                <m:ctrlPr>
                  <w:rPr>
                    <w:rFonts w:ascii="Cambria Math" w:hAnsi="Cambria Math"/>
                  </w:rPr>
                </m:ctrlPr>
              </m:dPr>
              <m:e>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e>
                </m:rad>
              </m:e>
            </m:d>
            <m:r>
              <w:rPr>
                <w:rFonts w:ascii="Cambria Math" w:hAnsi="Cambria Math"/>
              </w:rPr>
              <m:t>-2⋅asin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e>
                </m:rad>
              </m:e>
            </m:d>
          </m:e>
        </m:d>
      </m:oMath>
    </w:p>
    <w:p w:rsidR="00C33262" w:rsidRDefault="008B168C">
      <w:pPr>
        <w:pStyle w:val="Compact"/>
        <w:numPr>
          <w:ilvl w:val="0"/>
          <w:numId w:val="8"/>
        </w:numPr>
      </w:pPr>
      <w:r>
        <w:t>n - Sample size</w:t>
      </w:r>
    </w:p>
    <w:p w:rsidR="00C33262" w:rsidRDefault="008B168C">
      <w:pPr>
        <w:pStyle w:val="Compact"/>
        <w:numPr>
          <w:ilvl w:val="0"/>
          <w:numId w:val="8"/>
        </w:numPr>
      </w:pPr>
      <w:r>
        <w:t>sig.level - Significance level</w:t>
      </w:r>
    </w:p>
    <w:p w:rsidR="00C33262" w:rsidRDefault="008B168C">
      <w:pPr>
        <w:pStyle w:val="Compact"/>
        <w:numPr>
          <w:ilvl w:val="0"/>
          <w:numId w:val="8"/>
        </w:numPr>
      </w:pPr>
      <w:r>
        <w:t>power - Power of the test</w:t>
      </w:r>
    </w:p>
    <w:p w:rsidR="00C33262" w:rsidRDefault="008B168C">
      <w:pPr>
        <w:pStyle w:val="Compact"/>
        <w:numPr>
          <w:ilvl w:val="0"/>
          <w:numId w:val="8"/>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C33262" w:rsidRDefault="008B168C">
      <w:pPr>
        <w:pStyle w:val="FirstParagraph"/>
      </w:pPr>
      <w:r>
        <w:t>The sample size, effect size, power, and significance level can all be calculated by the function. In the case of this scenario, either the sample size or the power will be calculated in a two-sided (</w:t>
      </w:r>
      <m:oMath>
        <m:r>
          <w:rPr>
            <w:rFonts w:ascii="Cambria Math" w:hAnsi="Cambria Math"/>
          </w:rPr>
          <m:t>≠</m:t>
        </m:r>
      </m:oMath>
      <w:r>
        <w:t xml:space="preserve">) alternative hypothesis. When solving for the power, </w:t>
      </w:r>
      <w:r>
        <w:rPr>
          <w:rStyle w:val="VerbatimChar"/>
        </w:rPr>
        <w:t>pwr.p.test</w:t>
      </w:r>
      <w:r>
        <w:t xml:space="preserve"> uses the </w:t>
      </w:r>
      <w:r>
        <w:rPr>
          <w:rStyle w:val="VerbatimChar"/>
        </w:rPr>
        <w:t>pnorm</w:t>
      </w:r>
      <w:r>
        <w:t xml:space="preserve"> normal distribution function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results in the difference between the calculated and specified powers being zero.</w:t>
      </w:r>
    </w:p>
    <w:p w:rsidR="00C33262" w:rsidRDefault="008B168C">
      <w:pPr>
        <w:pStyle w:val="Heading3"/>
      </w:pPr>
      <w:bookmarkStart w:id="42" w:name="inputs-and-outputs-2"/>
      <w:bookmarkEnd w:id="42"/>
      <w:r>
        <w:t>3.2.3 Inputs and Outputs</w:t>
      </w:r>
    </w:p>
    <w:p w:rsidR="00C33262" w:rsidRDefault="008B168C">
      <w:pPr>
        <w:pStyle w:val="Compact"/>
        <w:numPr>
          <w:ilvl w:val="0"/>
          <w:numId w:val="9"/>
        </w:numPr>
      </w:pPr>
      <w:r>
        <w:t>Proportion - The proportion affected in the target sample</w:t>
      </w:r>
    </w:p>
    <w:p w:rsidR="00C33262" w:rsidRDefault="008B168C">
      <w:pPr>
        <w:pStyle w:val="Compact"/>
        <w:numPr>
          <w:ilvl w:val="0"/>
          <w:numId w:val="9"/>
        </w:numPr>
      </w:pPr>
      <w:r>
        <w:t>Reference Proportion - The proportion affected in the reference population</w:t>
      </w:r>
    </w:p>
    <w:p w:rsidR="00C33262" w:rsidRDefault="008B168C">
      <w:pPr>
        <w:pStyle w:val="Compact"/>
        <w:numPr>
          <w:ilvl w:val="0"/>
          <w:numId w:val="9"/>
        </w:numPr>
      </w:pPr>
      <w:r>
        <w:lastRenderedPageBreak/>
        <w:t>Sample Size - The size of the target sample</w:t>
      </w:r>
    </w:p>
    <w:p w:rsidR="00C33262" w:rsidRDefault="008B168C">
      <w:pPr>
        <w:pStyle w:val="Compact"/>
        <w:numPr>
          <w:ilvl w:val="0"/>
          <w:numId w:val="9"/>
        </w:numPr>
      </w:pPr>
      <w:r>
        <w:t>Significance Level - The probability of falsely rejecting a null hypothesis</w:t>
      </w:r>
    </w:p>
    <w:p w:rsidR="00C33262" w:rsidRDefault="008B168C">
      <w:pPr>
        <w:pStyle w:val="Compact"/>
        <w:numPr>
          <w:ilvl w:val="0"/>
          <w:numId w:val="9"/>
        </w:numPr>
      </w:pPr>
      <w:r>
        <w:t>Power - The probability of correctly rejecting a null hypothesis</w:t>
      </w:r>
    </w:p>
    <w:p w:rsidR="00C33262" w:rsidRDefault="008B168C">
      <w:pPr>
        <w:pStyle w:val="Compact"/>
        <w:numPr>
          <w:ilvl w:val="0"/>
          <w:numId w:val="9"/>
        </w:numPr>
      </w:pPr>
      <w:r>
        <w:t>Margin of Error - The distance in one direction of the confidence interval from the proportion</w:t>
      </w:r>
    </w:p>
    <w:p w:rsidR="00C33262" w:rsidRDefault="008B168C">
      <w:pPr>
        <w:pStyle w:val="Compact"/>
        <w:numPr>
          <w:ilvl w:val="0"/>
          <w:numId w:val="9"/>
        </w:numPr>
      </w:pPr>
      <w:r>
        <w:t>Confidence Interval - The interval in which the proportion is likely to fall within</w:t>
      </w:r>
    </w:p>
    <w:p w:rsidR="00C33262" w:rsidRDefault="008B168C">
      <w:pPr>
        <w:pStyle w:val="Heading3"/>
      </w:pPr>
      <w:bookmarkStart w:id="43" w:name="examples-1"/>
      <w:bookmarkEnd w:id="43"/>
      <w:r>
        <w:t>3.2.4 Examples</w:t>
      </w:r>
    </w:p>
    <w:p w:rsidR="00C33262" w:rsidRDefault="008B168C">
      <w:pPr>
        <w:pStyle w:val="FirstParagraph"/>
      </w:pPr>
      <w:r>
        <w:rPr>
          <w:b/>
        </w:rPr>
        <w:t>Calculating Sample Size:</w:t>
      </w:r>
      <w:r>
        <w:t xml:space="preserve"> Suppose a study is being performed to examine the effect of a new drug, compared to an industry standard, on treating headaches. Let 60% of participants taking the industry standard drug experience headache relief and assume it is expected that 70% of participants taking the new drug will experience headache relief. Using a significance level of 0.05 and 80% power, the goal is to calculate the size of the sample required in order to determine the effect of the new drug is different than the industry standard.</w:t>
      </w:r>
    </w:p>
    <w:p w:rsidR="00C33262" w:rsidRDefault="008B168C">
      <w:pPr>
        <w:pStyle w:val="BodyText"/>
      </w:pPr>
      <w:r>
        <w:t>The following values would be used to determine the sample size:</w:t>
      </w:r>
    </w:p>
    <w:p w:rsidR="00C33262" w:rsidRDefault="008B168C">
      <w:pPr>
        <w:pStyle w:val="Compact"/>
        <w:numPr>
          <w:ilvl w:val="0"/>
          <w:numId w:val="10"/>
        </w:numPr>
      </w:pPr>
      <w:r>
        <w:t>Proportion: 0.7</w:t>
      </w:r>
    </w:p>
    <w:p w:rsidR="00C33262" w:rsidRDefault="008B168C">
      <w:pPr>
        <w:pStyle w:val="Compact"/>
        <w:numPr>
          <w:ilvl w:val="0"/>
          <w:numId w:val="10"/>
        </w:numPr>
      </w:pPr>
      <w:r>
        <w:t>Reference Proportion: 0.6</w:t>
      </w:r>
    </w:p>
    <w:p w:rsidR="00C33262" w:rsidRDefault="008B168C">
      <w:pPr>
        <w:pStyle w:val="Compact"/>
        <w:numPr>
          <w:ilvl w:val="0"/>
          <w:numId w:val="10"/>
        </w:numPr>
      </w:pPr>
      <w:r>
        <w:t>Significance Level = 0.05</w:t>
      </w:r>
    </w:p>
    <w:p w:rsidR="00C33262" w:rsidRDefault="008B168C">
      <w:pPr>
        <w:pStyle w:val="Compact"/>
        <w:numPr>
          <w:ilvl w:val="0"/>
          <w:numId w:val="10"/>
        </w:numPr>
      </w:pPr>
      <w:r>
        <w:t>Power = 0.8</w:t>
      </w:r>
    </w:p>
    <w:p w:rsidR="00C33262" w:rsidRDefault="008B168C">
      <w:pPr>
        <w:pStyle w:val="FirstParagraph"/>
      </w:pPr>
      <w:r>
        <w:t>Based on the values entered, a sample size of 178 participants would be required..</w:t>
      </w:r>
    </w:p>
    <w:p w:rsidR="00C33262" w:rsidRDefault="008B168C">
      <w:pPr>
        <w:pStyle w:val="BodyText"/>
      </w:pPr>
      <w:r>
        <w:rPr>
          <w:b/>
        </w:rPr>
        <w:t>Calculating Power:</w:t>
      </w:r>
      <w:r>
        <w:t xml:space="preserve"> Suppose, using the same headache drug example as above, the data has already been collected and the power of the study is being calculated. Assume 100 participants were in the study and 70% of them experienced headache relief. Using a significance level of 0.05, the goal is to determine the power of the study.</w:t>
      </w:r>
    </w:p>
    <w:p w:rsidR="00C33262" w:rsidRDefault="008B168C">
      <w:pPr>
        <w:pStyle w:val="BodyText"/>
      </w:pPr>
      <w:r>
        <w:t>The following values would be used to determine the power:</w:t>
      </w:r>
    </w:p>
    <w:p w:rsidR="00C33262" w:rsidRDefault="008B168C">
      <w:pPr>
        <w:pStyle w:val="Compact"/>
        <w:numPr>
          <w:ilvl w:val="0"/>
          <w:numId w:val="11"/>
        </w:numPr>
      </w:pPr>
      <w:r>
        <w:t>Proportion = 0.7</w:t>
      </w:r>
    </w:p>
    <w:p w:rsidR="00C33262" w:rsidRDefault="008B168C">
      <w:pPr>
        <w:pStyle w:val="Compact"/>
        <w:numPr>
          <w:ilvl w:val="0"/>
          <w:numId w:val="11"/>
        </w:numPr>
      </w:pPr>
      <w:r>
        <w:t>Reference Proportion = 0.6</w:t>
      </w:r>
    </w:p>
    <w:p w:rsidR="00C33262" w:rsidRDefault="008B168C">
      <w:pPr>
        <w:pStyle w:val="Compact"/>
        <w:numPr>
          <w:ilvl w:val="0"/>
          <w:numId w:val="11"/>
        </w:numPr>
      </w:pPr>
      <w:r>
        <w:t>Significance Level = 0.05</w:t>
      </w:r>
    </w:p>
    <w:p w:rsidR="00C33262" w:rsidRDefault="008B168C">
      <w:pPr>
        <w:pStyle w:val="Compact"/>
        <w:numPr>
          <w:ilvl w:val="0"/>
          <w:numId w:val="11"/>
        </w:numPr>
      </w:pPr>
      <w:r>
        <w:t>Sample Size = 100</w:t>
      </w:r>
    </w:p>
    <w:p w:rsidR="00C33262" w:rsidRDefault="008B168C">
      <w:pPr>
        <w:pStyle w:val="FirstParagraph"/>
      </w:pPr>
      <w:r>
        <w:t>Based on the values entered, the study would have 56% power.</w:t>
      </w:r>
    </w:p>
    <w:p w:rsidR="00C33262" w:rsidRDefault="008B168C">
      <w:pPr>
        <w:pStyle w:val="BodyText"/>
      </w:pPr>
      <w:r>
        <w:rPr>
          <w:b/>
        </w:rPr>
        <w:t>Calculating Margin of Error:</w:t>
      </w:r>
      <w:r>
        <w:t xml:space="preserve"> Now suppose, again using the same headache example, the data has been collected and the measure is being presented. Assume 70% of 100 participants experienced headache relief and a significance level of 0.05 is to be used. The goal is to determine the margin of error and the resulting confidence interval for the proportion.</w:t>
      </w:r>
    </w:p>
    <w:p w:rsidR="00C33262" w:rsidRDefault="008B168C">
      <w:pPr>
        <w:pStyle w:val="BodyText"/>
      </w:pPr>
      <w:r>
        <w:t>The following values would be used to determine the margin of error:</w:t>
      </w:r>
    </w:p>
    <w:p w:rsidR="00C33262" w:rsidRDefault="008B168C">
      <w:pPr>
        <w:pStyle w:val="Compact"/>
        <w:numPr>
          <w:ilvl w:val="0"/>
          <w:numId w:val="12"/>
        </w:numPr>
      </w:pPr>
      <w:r>
        <w:lastRenderedPageBreak/>
        <w:t>Proportion = 0.7</w:t>
      </w:r>
    </w:p>
    <w:p w:rsidR="00C33262" w:rsidRDefault="008B168C">
      <w:pPr>
        <w:pStyle w:val="Compact"/>
        <w:numPr>
          <w:ilvl w:val="0"/>
          <w:numId w:val="12"/>
        </w:numPr>
      </w:pPr>
      <w:r>
        <w:t>Significance Level = 0.05</w:t>
      </w:r>
    </w:p>
    <w:p w:rsidR="00C33262" w:rsidRDefault="008B168C">
      <w:pPr>
        <w:pStyle w:val="Compact"/>
        <w:numPr>
          <w:ilvl w:val="0"/>
          <w:numId w:val="12"/>
        </w:numPr>
      </w:pPr>
      <w:r>
        <w:t>Sample Size = 100</w:t>
      </w:r>
    </w:p>
    <w:p w:rsidR="00C33262" w:rsidRDefault="008B168C">
      <w:pPr>
        <w:pStyle w:val="FirstParagraph"/>
      </w:pPr>
      <w:r>
        <w:t>Based on the values entered, the proportion would have a margin of error of 0.09 resulting in a 95% confidence interval of 0.61 to 0.79.</w:t>
      </w:r>
    </w:p>
    <w:p w:rsidR="00C33262" w:rsidRDefault="008B168C">
      <w:pPr>
        <w:pStyle w:val="Heading2"/>
      </w:pPr>
      <w:bookmarkStart w:id="44" w:name="two-sample-means"/>
      <w:bookmarkStart w:id="45" w:name="_Toc488694483"/>
      <w:bookmarkEnd w:id="44"/>
      <w:r>
        <w:t>3.3 Two Sample Means</w:t>
      </w:r>
      <w:bookmarkEnd w:id="45"/>
    </w:p>
    <w:p w:rsidR="00C33262" w:rsidRDefault="008B168C">
      <w:pPr>
        <w:pStyle w:val="Heading3"/>
      </w:pPr>
      <w:bookmarkStart w:id="46" w:name="statistical-explanation-2"/>
      <w:bookmarkEnd w:id="46"/>
      <w:r>
        <w:t>3.3.1 Statistical Explanation</w:t>
      </w:r>
    </w:p>
    <w:p w:rsidR="00C33262" w:rsidRDefault="008B168C">
      <w:pPr>
        <w:pStyle w:val="FirstParagraph"/>
      </w:pPr>
      <w:r>
        <w:t xml:space="preserve">The two sample means scenario looks to compare two population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r>
          <w:rPr>
            <w:rFonts w:ascii="Cambria Math" w:hAnsi="Cambria Math"/>
          </w:rPr>
          <m:t>μ2</m:t>
        </m:r>
      </m:oMath>
      <w:r>
        <w:t xml:space="preserve">, in a two-sided comparison. The most common way of comparing the populations means is to compare the difference of the two means to a reference value. That 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the null and alternative hypothesis respectively,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mean from the first population,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the second population,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Typically, the reference value is set to zero to test if the two population means are not the same. In order to compare the difference in the population means to the reference value, the Student's </w:t>
      </w:r>
      <m:oMath>
        <m:r>
          <w:rPr>
            <w:rFonts w:ascii="Cambria Math" w:hAnsi="Cambria Math"/>
          </w:rPr>
          <m:t>t</m:t>
        </m:r>
      </m:oMath>
      <w:r>
        <w:t>-Test, as shown below, can be used.</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)-0</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
        </m:oMath>
      </m:oMathPara>
    </w:p>
    <w:p w:rsidR="00C33262" w:rsidRDefault="008B168C">
      <w:pPr>
        <w:pStyle w:val="FirstParagraph"/>
      </w:pPr>
      <w:r>
        <w:t xml:space="preserve">In the equation above,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defined as previously stated. 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oMath>
      <w:r>
        <w:t xml:space="preserve"> is defined as the mean from the sample of the first population,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oMath>
      <w:r>
        <w:t xml:space="preserve"> is defined as the mean from the sample of the second population,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s</m:t>
        </m:r>
      </m:oMath>
      <w:r>
        <w:t xml:space="preserve"> is defined as the standard deviation of the mean for both populations assuming the variance within each population is equal.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C33262" w:rsidRDefault="008B168C">
      <w:pPr>
        <w:pStyle w:val="BodyText"/>
      </w:pPr>
      <w:r>
        <w:rPr>
          <w:b/>
        </w:rPr>
        <w:t>Power:</w:t>
      </w:r>
      <w:r>
        <w:t xml:space="preserve"> The power of a study is defined as the probability of correctly rejecting the null hypothesis. Since this scenario assumes the populations have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the power can 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
        </m:oMath>
      </m:oMathPara>
    </w:p>
    <w:p w:rsidR="00C33262" w:rsidRDefault="008B168C">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the sample from population one,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is the mean of the sample from population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population one, </w:t>
      </w:r>
      <m:oMath>
        <m:r>
          <w:rPr>
            <w:rFonts w:ascii="Cambria Math" w:hAnsi="Cambria Math"/>
          </w:rPr>
          <m:t>s</m:t>
        </m:r>
      </m:oMath>
      <w:r>
        <w:t xml:space="preserve"> is the combined population standard deviation,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from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from population two, </w:t>
      </w:r>
      <m:oMath>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oMath>
      <w:r>
        <w:t xml:space="preserve"> denotes the </w:t>
      </w:r>
      <m:oMath>
        <m:r>
          <w:rPr>
            <w:rFonts w:ascii="Cambria Math" w:hAnsi="Cambria Math"/>
          </w:rPr>
          <m:t>t</m:t>
        </m:r>
      </m:oMath>
      <w:r>
        <w:t xml:space="preserve">-distribution quantile function with a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significance level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and </w:t>
      </w:r>
      <m:oMath>
        <m:r>
          <w:rPr>
            <w:rFonts w:ascii="Cambria Math" w:hAnsi="Cambria Math"/>
          </w:rPr>
          <m:t>ϕ()</m:t>
        </m:r>
      </m:oMath>
      <w:r>
        <w:t xml:space="preserve"> denotes the central </w:t>
      </w:r>
      <m:oMath>
        <m:r>
          <w:rPr>
            <w:rFonts w:ascii="Cambria Math" w:hAnsi="Cambria Math"/>
          </w:rPr>
          <m:t>t</m:t>
        </m:r>
      </m:oMath>
      <w:r>
        <w:t xml:space="preserve"> distribution function.</w:t>
      </w:r>
    </w:p>
    <w:p w:rsidR="00C33262" w:rsidRDefault="008B168C">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 satisfies the following equation.</w:t>
      </w:r>
    </w:p>
    <w:p w:rsidR="00C33262" w:rsidRDefault="008B168C">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oMath>
      </m:oMathPara>
    </w:p>
    <w:p w:rsidR="00C33262" w:rsidRDefault="008B168C">
      <w:pPr>
        <w:pStyle w:val="Heading3"/>
      </w:pPr>
      <w:bookmarkStart w:id="47" w:name="functional-use-2"/>
      <w:bookmarkEnd w:id="47"/>
      <w:r>
        <w:lastRenderedPageBreak/>
        <w:t>3.3.2 Functional Use</w:t>
      </w:r>
    </w:p>
    <w:p w:rsidR="00C33262" w:rsidRDefault="008B168C">
      <w:pPr>
        <w:pStyle w:val="FirstParagraph"/>
      </w:pPr>
      <w:r>
        <w:t xml:space="preserve">The two sample means scenario uses the </w:t>
      </w:r>
      <w:r>
        <w:rPr>
          <w:rStyle w:val="VerbatimChar"/>
        </w:rPr>
        <w:t>pwr.t2n.test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pwr.t2n.test</w:t>
      </w:r>
      <w:r>
        <w:t xml:space="preserve"> function.</w:t>
      </w:r>
    </w:p>
    <w:p w:rsidR="00C33262" w:rsidRDefault="008B168C">
      <w:pPr>
        <w:pStyle w:val="Compact"/>
        <w:numPr>
          <w:ilvl w:val="0"/>
          <w:numId w:val="13"/>
        </w:numPr>
      </w:pPr>
      <w:r>
        <w:t>n1 - Number of observations in the first sample</w:t>
      </w:r>
    </w:p>
    <w:p w:rsidR="00C33262" w:rsidRDefault="008B168C">
      <w:pPr>
        <w:pStyle w:val="Compact"/>
        <w:numPr>
          <w:ilvl w:val="0"/>
          <w:numId w:val="13"/>
        </w:numPr>
      </w:pPr>
      <w:r>
        <w:t>n2 - Number of observations in the second sample</w:t>
      </w:r>
    </w:p>
    <w:p w:rsidR="00C33262" w:rsidRDefault="008B168C">
      <w:pPr>
        <w:pStyle w:val="Compact"/>
        <w:numPr>
          <w:ilvl w:val="0"/>
          <w:numId w:val="13"/>
        </w:numPr>
      </w:pPr>
      <w:r>
        <w:t xml:space="preserve">d - Effect size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s</m:t>
                </m:r>
              </m:den>
            </m:f>
          </m:e>
        </m:d>
      </m:oMath>
      <w:r>
        <w:t xml:space="preserve"> I THINK</w:t>
      </w:r>
    </w:p>
    <w:p w:rsidR="00C33262" w:rsidRDefault="008B168C">
      <w:pPr>
        <w:pStyle w:val="Compact"/>
        <w:numPr>
          <w:ilvl w:val="0"/>
          <w:numId w:val="13"/>
        </w:numPr>
      </w:pPr>
      <w:r>
        <w:t>sig.level - Significance level</w:t>
      </w:r>
    </w:p>
    <w:p w:rsidR="00C33262" w:rsidRDefault="008B168C">
      <w:pPr>
        <w:pStyle w:val="Compact"/>
        <w:numPr>
          <w:ilvl w:val="0"/>
          <w:numId w:val="13"/>
        </w:numPr>
      </w:pPr>
      <w:r>
        <w:t>power - Power of the test</w:t>
      </w:r>
    </w:p>
    <w:p w:rsidR="00C33262" w:rsidRDefault="008B168C">
      <w:pPr>
        <w:pStyle w:val="Compact"/>
        <w:numPr>
          <w:ilvl w:val="0"/>
          <w:numId w:val="13"/>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C33262" w:rsidRDefault="008B168C">
      <w:pPr>
        <w:pStyle w:val="FirstParagraph"/>
      </w:pPr>
      <w:r>
        <w:t>The effect size, size of sample one, size of sample two, power, and significance level can all be calculated by the function. In the case of this scenario, either the size of second sample or the power can be calculated with a two-sided (</w:t>
      </w:r>
      <m:oMath>
        <m:r>
          <w:rPr>
            <w:rFonts w:ascii="Cambria Math" w:hAnsi="Cambria Math"/>
          </w:rPr>
          <m:t>≠</m:t>
        </m:r>
      </m:oMath>
      <w:r>
        <w:t xml:space="preserve">) alternative hypothesis. When solving for the power, </w:t>
      </w:r>
      <w:r>
        <w:rPr>
          <w:rStyle w:val="VerbatimChar"/>
        </w:rPr>
        <w:t>pwr.t2n.test</w:t>
      </w:r>
      <w:r>
        <w:t xml:space="preserve"> uses the </w:t>
      </w:r>
      <w:r>
        <w:rPr>
          <w:rStyle w:val="VerbatimChar"/>
        </w:rPr>
        <w:t>pt</w:t>
      </w:r>
      <w:r>
        <w:t xml:space="preserve"> </w:t>
      </w:r>
      <m:oMath>
        <m:r>
          <w:rPr>
            <w:rFonts w:ascii="Cambria Math" w:hAnsi="Cambria Math"/>
          </w:rPr>
          <m:t>t</m:t>
        </m:r>
      </m:oMath>
      <w:r>
        <w:t xml:space="preserve">-distribution function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results in the difference between the calculated and specified powers being zero.</w:t>
      </w:r>
    </w:p>
    <w:p w:rsidR="00C33262" w:rsidRDefault="008B168C">
      <w:pPr>
        <w:pStyle w:val="Heading3"/>
      </w:pPr>
      <w:bookmarkStart w:id="48" w:name="inputs-and-outputs-3"/>
      <w:bookmarkEnd w:id="48"/>
      <w:r>
        <w:t>3.3.3 Inputs and Outputs</w:t>
      </w:r>
    </w:p>
    <w:p w:rsidR="00C33262" w:rsidRDefault="008B168C">
      <w:pPr>
        <w:pStyle w:val="Compact"/>
        <w:numPr>
          <w:ilvl w:val="0"/>
          <w:numId w:val="14"/>
        </w:numPr>
      </w:pPr>
      <w:r>
        <w:t>Mean One - The mean of the first sample</w:t>
      </w:r>
    </w:p>
    <w:p w:rsidR="00C33262" w:rsidRDefault="008B168C">
      <w:pPr>
        <w:pStyle w:val="Compact"/>
        <w:numPr>
          <w:ilvl w:val="0"/>
          <w:numId w:val="14"/>
        </w:numPr>
      </w:pPr>
      <w:r>
        <w:t>Sample Size One - The size of the first sample</w:t>
      </w:r>
    </w:p>
    <w:p w:rsidR="00C33262" w:rsidRDefault="008B168C">
      <w:pPr>
        <w:pStyle w:val="Compact"/>
        <w:numPr>
          <w:ilvl w:val="0"/>
          <w:numId w:val="14"/>
        </w:numPr>
      </w:pPr>
      <w:r>
        <w:t>Mean Two - The mean of the second sample</w:t>
      </w:r>
    </w:p>
    <w:p w:rsidR="00C33262" w:rsidRDefault="008B168C">
      <w:pPr>
        <w:pStyle w:val="Compact"/>
        <w:numPr>
          <w:ilvl w:val="0"/>
          <w:numId w:val="14"/>
        </w:numPr>
      </w:pPr>
      <w:r>
        <w:t>Sample Size Two - The size of the second sample</w:t>
      </w:r>
    </w:p>
    <w:p w:rsidR="00C33262" w:rsidRDefault="008B168C">
      <w:pPr>
        <w:pStyle w:val="Compact"/>
        <w:numPr>
          <w:ilvl w:val="0"/>
          <w:numId w:val="14"/>
        </w:numPr>
      </w:pPr>
      <w:r>
        <w:t>Standard Deviation - The standard deviation of the measure for the target sample</w:t>
      </w:r>
    </w:p>
    <w:p w:rsidR="00C33262" w:rsidRDefault="008B168C">
      <w:pPr>
        <w:pStyle w:val="Compact"/>
        <w:numPr>
          <w:ilvl w:val="0"/>
          <w:numId w:val="14"/>
        </w:numPr>
      </w:pPr>
      <w:r>
        <w:t>Significance Level - The probability of falsely rejecting a null hypothesis</w:t>
      </w:r>
    </w:p>
    <w:p w:rsidR="00C33262" w:rsidRDefault="008B168C">
      <w:pPr>
        <w:pStyle w:val="Compact"/>
        <w:numPr>
          <w:ilvl w:val="0"/>
          <w:numId w:val="14"/>
        </w:numPr>
      </w:pPr>
      <w:r>
        <w:t>Power - The probability of correctly rejecting a null hypothesis</w:t>
      </w:r>
    </w:p>
    <w:p w:rsidR="00C33262" w:rsidRDefault="008B168C">
      <w:pPr>
        <w:pStyle w:val="Heading3"/>
      </w:pPr>
      <w:bookmarkStart w:id="49" w:name="examples-2"/>
      <w:bookmarkEnd w:id="49"/>
      <w:r>
        <w:t>3.3.4 Examples</w:t>
      </w:r>
    </w:p>
    <w:p w:rsidR="00C33262" w:rsidRDefault="008B168C">
      <w:pPr>
        <w:pStyle w:val="FirstParagraph"/>
      </w:pPr>
      <w:r>
        <w:rPr>
          <w:b/>
        </w:rPr>
        <w:t>Calculating Sample Size:</w:t>
      </w:r>
      <w:r>
        <w:t xml:space="preserve"> Suppose a study is being performed to compare the resting heart rates of males and females. Assume 30 male participants have already been recruited with an average resting heart rate of 70 beats per minute (bpm). Let the expected average resting heart rate for the female participants be 75 bpm and the assumed standard deviation of the resting heart rate be 7 bpm. Using a significance level of 0.05 and a power of 80%, the goal is to calculate the size of the sample of female participants required in order to determine the two genders have a different resting heart rate.</w:t>
      </w:r>
    </w:p>
    <w:p w:rsidR="00C33262" w:rsidRDefault="008B168C">
      <w:pPr>
        <w:pStyle w:val="BodyText"/>
      </w:pPr>
      <w:r>
        <w:t>The following values would be used to determine the sample size:</w:t>
      </w:r>
    </w:p>
    <w:p w:rsidR="00C33262" w:rsidRDefault="008B168C">
      <w:pPr>
        <w:pStyle w:val="Compact"/>
        <w:numPr>
          <w:ilvl w:val="0"/>
          <w:numId w:val="15"/>
        </w:numPr>
      </w:pPr>
      <w:r>
        <w:t>Mean One = 70</w:t>
      </w:r>
    </w:p>
    <w:p w:rsidR="00C33262" w:rsidRDefault="008B168C">
      <w:pPr>
        <w:pStyle w:val="Compact"/>
        <w:numPr>
          <w:ilvl w:val="0"/>
          <w:numId w:val="15"/>
        </w:numPr>
      </w:pPr>
      <w:r>
        <w:t>Sample Size One = 30</w:t>
      </w:r>
    </w:p>
    <w:p w:rsidR="00C33262" w:rsidRDefault="008B168C">
      <w:pPr>
        <w:pStyle w:val="Compact"/>
        <w:numPr>
          <w:ilvl w:val="0"/>
          <w:numId w:val="15"/>
        </w:numPr>
      </w:pPr>
      <w:r>
        <w:lastRenderedPageBreak/>
        <w:t>Mean Two = 75</w:t>
      </w:r>
    </w:p>
    <w:p w:rsidR="00C33262" w:rsidRDefault="008B168C">
      <w:pPr>
        <w:pStyle w:val="Compact"/>
        <w:numPr>
          <w:ilvl w:val="0"/>
          <w:numId w:val="15"/>
        </w:numPr>
      </w:pPr>
      <w:r>
        <w:t>Standard Deviation = 7</w:t>
      </w:r>
    </w:p>
    <w:p w:rsidR="00C33262" w:rsidRDefault="008B168C">
      <w:pPr>
        <w:pStyle w:val="Compact"/>
        <w:numPr>
          <w:ilvl w:val="0"/>
          <w:numId w:val="15"/>
        </w:numPr>
      </w:pPr>
      <w:r>
        <w:t>Significance Level = 0.05</w:t>
      </w:r>
    </w:p>
    <w:p w:rsidR="00C33262" w:rsidRDefault="008B168C">
      <w:pPr>
        <w:pStyle w:val="Compact"/>
        <w:numPr>
          <w:ilvl w:val="0"/>
          <w:numId w:val="15"/>
        </w:numPr>
      </w:pPr>
      <w:r>
        <w:t>Power = 0.8</w:t>
      </w:r>
    </w:p>
    <w:p w:rsidR="00C33262" w:rsidRDefault="008B168C">
      <w:pPr>
        <w:pStyle w:val="FirstParagraph"/>
      </w:pPr>
      <w:r>
        <w:t>Based on the values entered, a sample of 34 women would be required.</w:t>
      </w:r>
    </w:p>
    <w:p w:rsidR="00C33262" w:rsidRDefault="008B168C">
      <w:pPr>
        <w:pStyle w:val="BodyText"/>
      </w:pPr>
      <w:r>
        <w:rPr>
          <w:b/>
        </w:rPr>
        <w:t>Calculating Power:</w:t>
      </w:r>
      <w:r>
        <w:t xml:space="preserve"> Now suppose, using the same resting heart rate example as above, that the data has already been collected. Let the average resting heart rates for the 30 male participants be 70 bpm and for the 30 female participants be 75 bpm with a standard deviation of 7 bpm. Using a significance level of 0.05, the goal is to determine the power of the study.</w:t>
      </w:r>
    </w:p>
    <w:p w:rsidR="00C33262" w:rsidRDefault="008B168C">
      <w:pPr>
        <w:pStyle w:val="BodyText"/>
      </w:pPr>
      <w:r>
        <w:t>The following values would be entered to determine the power:</w:t>
      </w:r>
    </w:p>
    <w:p w:rsidR="00C33262" w:rsidRDefault="008B168C">
      <w:pPr>
        <w:pStyle w:val="Compact"/>
        <w:numPr>
          <w:ilvl w:val="0"/>
          <w:numId w:val="16"/>
        </w:numPr>
      </w:pPr>
      <w:r>
        <w:t>Mean One = 70</w:t>
      </w:r>
    </w:p>
    <w:p w:rsidR="00C33262" w:rsidRDefault="008B168C">
      <w:pPr>
        <w:pStyle w:val="Compact"/>
        <w:numPr>
          <w:ilvl w:val="0"/>
          <w:numId w:val="16"/>
        </w:numPr>
      </w:pPr>
      <w:r>
        <w:t>Sample Size One = 30</w:t>
      </w:r>
    </w:p>
    <w:p w:rsidR="00C33262" w:rsidRDefault="008B168C">
      <w:pPr>
        <w:pStyle w:val="Compact"/>
        <w:numPr>
          <w:ilvl w:val="0"/>
          <w:numId w:val="16"/>
        </w:numPr>
      </w:pPr>
      <w:r>
        <w:t>Mean Two = 75</w:t>
      </w:r>
    </w:p>
    <w:p w:rsidR="00C33262" w:rsidRDefault="008B168C">
      <w:pPr>
        <w:pStyle w:val="Compact"/>
        <w:numPr>
          <w:ilvl w:val="0"/>
          <w:numId w:val="16"/>
        </w:numPr>
      </w:pPr>
      <w:r>
        <w:t>Sample Size Two = 30</w:t>
      </w:r>
    </w:p>
    <w:p w:rsidR="00C33262" w:rsidRDefault="008B168C">
      <w:pPr>
        <w:pStyle w:val="Compact"/>
        <w:numPr>
          <w:ilvl w:val="0"/>
          <w:numId w:val="16"/>
        </w:numPr>
      </w:pPr>
      <w:r>
        <w:t>Standard Deviation = 7</w:t>
      </w:r>
    </w:p>
    <w:p w:rsidR="00C33262" w:rsidRDefault="008B168C">
      <w:pPr>
        <w:pStyle w:val="Compact"/>
        <w:numPr>
          <w:ilvl w:val="0"/>
          <w:numId w:val="16"/>
        </w:numPr>
      </w:pPr>
      <w:r>
        <w:t>Significance Level = 0.05</w:t>
      </w:r>
    </w:p>
    <w:p w:rsidR="00C33262" w:rsidRDefault="008B168C">
      <w:pPr>
        <w:pStyle w:val="FirstParagraph"/>
      </w:pPr>
      <w:r>
        <w:t>Based on the values entered, the study would have 78% power.</w:t>
      </w:r>
    </w:p>
    <w:p w:rsidR="00C33262" w:rsidRDefault="008B168C">
      <w:pPr>
        <w:pStyle w:val="Heading2"/>
      </w:pPr>
      <w:bookmarkStart w:id="50" w:name="two-sample-proportions"/>
      <w:bookmarkStart w:id="51" w:name="_Toc488694484"/>
      <w:bookmarkEnd w:id="50"/>
      <w:r>
        <w:t>3.4 Two Sample Proportions</w:t>
      </w:r>
      <w:bookmarkEnd w:id="51"/>
    </w:p>
    <w:p w:rsidR="00C33262" w:rsidRDefault="008B168C">
      <w:pPr>
        <w:pStyle w:val="Heading3"/>
      </w:pPr>
      <w:bookmarkStart w:id="52" w:name="statistical-explanation-3"/>
      <w:bookmarkEnd w:id="52"/>
      <w:r>
        <w:t>3.4.1 Statistical Explanation</w:t>
      </w:r>
    </w:p>
    <w:p w:rsidR="00C33262" w:rsidRDefault="008B168C">
      <w:pPr>
        <w:pStyle w:val="FirstParagraph"/>
      </w:pPr>
      <w:r>
        <w:t xml:space="preserve">The two sample proportions scenario looks to compare two population proportions,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population one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population two. In order to compare the two proportions, the </w:t>
      </w:r>
      <m:oMath>
        <m:r>
          <w:rPr>
            <w:rFonts w:ascii="Cambria Math" w:hAnsi="Cambria Math"/>
          </w:rPr>
          <m:t>Z</m:t>
        </m:r>
      </m:oMath>
      <w:r>
        <w:t>-Test can be used as follows.</w:t>
      </w:r>
    </w:p>
    <w:p w:rsidR="00C33262" w:rsidRDefault="008B168C">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C33262" w:rsidRDefault="008B168C">
      <w:pPr>
        <w:pStyle w:val="FirstParagraph"/>
      </w:pPr>
      <w:r>
        <w:t xml:space="preserve">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population affected from the sample of population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Z</m:t>
        </m:r>
      </m:oMath>
      <w:r>
        <w:t xml:space="preserve"> is the </w:t>
      </w:r>
      <m:oMath>
        <m:r>
          <w:rPr>
            <w:rFonts w:ascii="Cambria Math" w:hAnsi="Cambria Math"/>
          </w:rPr>
          <m:t>Z</m:t>
        </m:r>
      </m:oMath>
      <w:r>
        <w:t>-score from the standard normal distribution.</w:t>
      </w:r>
    </w:p>
    <w:p w:rsidR="00C33262" w:rsidRDefault="008B168C">
      <w:pPr>
        <w:pStyle w:val="BodyText"/>
      </w:pPr>
      <w:r>
        <w:rPr>
          <w:b/>
        </w:rPr>
        <w:t>Power:</w:t>
      </w:r>
      <w:r>
        <w:t xml:space="preserve"> The power of a study is defined as the probability of correctly rejecting the null hypothesis. Since this scenario assumes the populations have been sampled, the null and </w:t>
      </w:r>
      <w:r>
        <w:lastRenderedPageBreak/>
        <w:t xml:space="preserve">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respectively. Then, the power can be expressed as the probability that the </w:t>
      </w:r>
      <m:oMath>
        <m:r>
          <w:rPr>
            <w:rFonts w:ascii="Cambria Math" w:hAnsi="Cambria Math"/>
          </w:rPr>
          <m:t>Z</m:t>
        </m:r>
      </m:oMath>
      <w:r>
        <w:t>-score, above, is more extreme than the standard normal critical value for a given significance level as shown below.</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C33262" w:rsidRDefault="008B168C">
      <w:pPr>
        <w:pStyle w:val="FirstParagraph"/>
      </w:pPr>
      <w:r>
        <w:lastRenderedPageBreak/>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proportion affected from the sample of population two,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population one,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of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of population two,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rsidR="00C33262" w:rsidRDefault="008B168C">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 satisfies the following equation.</w:t>
      </w:r>
    </w:p>
    <w:p w:rsidR="00C33262" w:rsidRDefault="008B168C">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rsidR="00C33262" w:rsidRDefault="008B168C">
      <w:pPr>
        <w:pStyle w:val="Heading3"/>
      </w:pPr>
      <w:bookmarkStart w:id="53" w:name="functional-use-3"/>
      <w:bookmarkEnd w:id="53"/>
      <w:r>
        <w:t>3.4.2 Functional Use</w:t>
      </w:r>
    </w:p>
    <w:p w:rsidR="00C33262" w:rsidRDefault="008B168C">
      <w:pPr>
        <w:pStyle w:val="FirstParagraph"/>
      </w:pPr>
      <w:r>
        <w:t xml:space="preserve">The two sample proportions scenario uses the </w:t>
      </w:r>
      <w:r>
        <w:rPr>
          <w:rStyle w:val="VerbatimChar"/>
        </w:rPr>
        <w:t>pwr.2p2n.test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pwr.2p2n.test</w:t>
      </w:r>
      <w:r>
        <w:t xml:space="preserve"> function.</w:t>
      </w:r>
    </w:p>
    <w:p w:rsidR="00C33262" w:rsidRDefault="008B168C">
      <w:pPr>
        <w:pStyle w:val="Compact"/>
        <w:numPr>
          <w:ilvl w:val="0"/>
          <w:numId w:val="17"/>
        </w:numPr>
      </w:pPr>
      <w:r>
        <w:t xml:space="preserve">h - Effect size </w:t>
      </w:r>
      <m:oMath>
        <m:d>
          <m:dPr>
            <m:ctrlPr>
              <w:rPr>
                <w:rFonts w:ascii="Cambria Math" w:hAnsi="Cambria Math"/>
              </w:rPr>
            </m:ctrlPr>
          </m:dPr>
          <m:e/>
        </m:d>
      </m:oMath>
    </w:p>
    <w:p w:rsidR="00C33262" w:rsidRDefault="008B168C">
      <w:pPr>
        <w:pStyle w:val="Compact"/>
        <w:numPr>
          <w:ilvl w:val="0"/>
          <w:numId w:val="17"/>
        </w:numPr>
      </w:pPr>
      <w:r>
        <w:t>n1 - Number of observations in the first sample</w:t>
      </w:r>
    </w:p>
    <w:p w:rsidR="00C33262" w:rsidRDefault="008B168C">
      <w:pPr>
        <w:pStyle w:val="Compact"/>
        <w:numPr>
          <w:ilvl w:val="0"/>
          <w:numId w:val="17"/>
        </w:numPr>
      </w:pPr>
      <w:r>
        <w:t>n2 - Number of observations in the second sample</w:t>
      </w:r>
    </w:p>
    <w:p w:rsidR="00C33262" w:rsidRDefault="008B168C">
      <w:pPr>
        <w:pStyle w:val="Compact"/>
        <w:numPr>
          <w:ilvl w:val="0"/>
          <w:numId w:val="17"/>
        </w:numPr>
      </w:pPr>
      <w:r>
        <w:t>sig.level - Significance level</w:t>
      </w:r>
    </w:p>
    <w:p w:rsidR="00C33262" w:rsidRDefault="008B168C">
      <w:pPr>
        <w:pStyle w:val="Compact"/>
        <w:numPr>
          <w:ilvl w:val="0"/>
          <w:numId w:val="17"/>
        </w:numPr>
      </w:pPr>
      <w:r>
        <w:t>power - Power of the test</w:t>
      </w:r>
    </w:p>
    <w:p w:rsidR="00C33262" w:rsidRDefault="008B168C">
      <w:pPr>
        <w:pStyle w:val="Compact"/>
        <w:numPr>
          <w:ilvl w:val="0"/>
          <w:numId w:val="17"/>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C33262" w:rsidRDefault="008B168C">
      <w:pPr>
        <w:pStyle w:val="FirstParagraph"/>
      </w:pPr>
      <w:r>
        <w:t>The effect size, size of sample one, size of sample two, power, and significance level can all be calculated by the function. In the case of this scenario, either the size of second sample or the power can be calculated with a two-sided (</w:t>
      </w:r>
      <m:oMath>
        <m:r>
          <w:rPr>
            <w:rFonts w:ascii="Cambria Math" w:hAnsi="Cambria Math"/>
          </w:rPr>
          <m:t>≠</m:t>
        </m:r>
      </m:oMath>
      <w:r>
        <w:t xml:space="preserve">) alternative hypothesis. When solving for the power, </w:t>
      </w:r>
      <w:r>
        <w:rPr>
          <w:rStyle w:val="VerbatimChar"/>
        </w:rPr>
        <w:t>pwr.2p2n.test</w:t>
      </w:r>
      <w:r>
        <w:t xml:space="preserve"> uses the </w:t>
      </w:r>
      <w:r>
        <w:rPr>
          <w:rStyle w:val="VerbatimChar"/>
        </w:rPr>
        <w:t>pnorm</w:t>
      </w:r>
      <w:r>
        <w:t xml:space="preserve"> normal distribution distribution function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results in the difference between the calculated and specified powers being zero.</w:t>
      </w:r>
    </w:p>
    <w:p w:rsidR="00C33262" w:rsidRDefault="008B168C">
      <w:pPr>
        <w:pStyle w:val="Heading3"/>
      </w:pPr>
      <w:bookmarkStart w:id="54" w:name="inputs-and-outputs-4"/>
      <w:bookmarkEnd w:id="54"/>
      <w:r>
        <w:t>3.4.3 Inputs and Outputs</w:t>
      </w:r>
    </w:p>
    <w:p w:rsidR="00C33262" w:rsidRDefault="008B168C">
      <w:pPr>
        <w:pStyle w:val="Compact"/>
        <w:numPr>
          <w:ilvl w:val="0"/>
          <w:numId w:val="18"/>
        </w:numPr>
      </w:pPr>
      <w:r>
        <w:t>Proportion One - The proportion affected in sample one</w:t>
      </w:r>
    </w:p>
    <w:p w:rsidR="00C33262" w:rsidRDefault="008B168C">
      <w:pPr>
        <w:pStyle w:val="Compact"/>
        <w:numPr>
          <w:ilvl w:val="0"/>
          <w:numId w:val="18"/>
        </w:numPr>
      </w:pPr>
      <w:r>
        <w:t>Sample Size One - The size of sample one</w:t>
      </w:r>
    </w:p>
    <w:p w:rsidR="00C33262" w:rsidRDefault="008B168C">
      <w:pPr>
        <w:pStyle w:val="Compact"/>
        <w:numPr>
          <w:ilvl w:val="0"/>
          <w:numId w:val="18"/>
        </w:numPr>
      </w:pPr>
      <w:r>
        <w:t>Proportion Two - The proportion affected in sample two</w:t>
      </w:r>
    </w:p>
    <w:p w:rsidR="00C33262" w:rsidRDefault="008B168C">
      <w:pPr>
        <w:pStyle w:val="Compact"/>
        <w:numPr>
          <w:ilvl w:val="0"/>
          <w:numId w:val="18"/>
        </w:numPr>
      </w:pPr>
      <w:r>
        <w:lastRenderedPageBreak/>
        <w:t>Sample Size Two - The size of sample two</w:t>
      </w:r>
    </w:p>
    <w:p w:rsidR="00C33262" w:rsidRDefault="008B168C">
      <w:pPr>
        <w:pStyle w:val="Compact"/>
        <w:numPr>
          <w:ilvl w:val="0"/>
          <w:numId w:val="18"/>
        </w:numPr>
      </w:pPr>
      <w:r>
        <w:t>Significance Level - The probability of falsely rejecting a null hypothesis</w:t>
      </w:r>
    </w:p>
    <w:p w:rsidR="00C33262" w:rsidRDefault="008B168C">
      <w:pPr>
        <w:pStyle w:val="Compact"/>
        <w:numPr>
          <w:ilvl w:val="0"/>
          <w:numId w:val="18"/>
        </w:numPr>
      </w:pPr>
      <w:r>
        <w:t>Power - The probability of correctly rejecting a null hypothesis</w:t>
      </w:r>
    </w:p>
    <w:p w:rsidR="00C33262" w:rsidRDefault="008B168C">
      <w:pPr>
        <w:pStyle w:val="Heading3"/>
      </w:pPr>
      <w:bookmarkStart w:id="55" w:name="examples-3"/>
      <w:bookmarkEnd w:id="55"/>
      <w:r>
        <w:t>3.4.4 Examples</w:t>
      </w:r>
    </w:p>
    <w:p w:rsidR="00C33262" w:rsidRDefault="008B168C">
      <w:pPr>
        <w:pStyle w:val="FirstParagraph"/>
      </w:pPr>
      <w:r>
        <w:rPr>
          <w:b/>
        </w:rPr>
        <w:t>Calculating Sample Size:</w:t>
      </w:r>
      <w:r>
        <w:t xml:space="preserve"> Suppose a study is being performed to compare the effect of a new drug's ability to provide headache relief to an industry standard drug. Assume it is expected that participants taking the new drug will experience headache relief 75% of the time while participants taking the industry standard drug will experience headache relief 50% of the time. Assume also that 100 participants have already been recruited to take the industry standard drug. Let the significance level be 0.05 with 80% power. The goal is to calculate the size of the sample required in order to determine the two drugs experience different rates of headache relief.</w:t>
      </w:r>
    </w:p>
    <w:p w:rsidR="00C33262" w:rsidRDefault="008B168C">
      <w:pPr>
        <w:pStyle w:val="BodyText"/>
      </w:pPr>
      <w:r>
        <w:t>The following values would be entered to determine the sample size:</w:t>
      </w:r>
    </w:p>
    <w:p w:rsidR="00C33262" w:rsidRDefault="008B168C">
      <w:pPr>
        <w:pStyle w:val="Compact"/>
        <w:numPr>
          <w:ilvl w:val="0"/>
          <w:numId w:val="19"/>
        </w:numPr>
      </w:pPr>
      <w:r>
        <w:t>Proportion One: 0.5</w:t>
      </w:r>
    </w:p>
    <w:p w:rsidR="00C33262" w:rsidRDefault="008B168C">
      <w:pPr>
        <w:pStyle w:val="Compact"/>
        <w:numPr>
          <w:ilvl w:val="0"/>
          <w:numId w:val="19"/>
        </w:numPr>
      </w:pPr>
      <w:r>
        <w:t>Sample Size One: 50</w:t>
      </w:r>
    </w:p>
    <w:p w:rsidR="00C33262" w:rsidRDefault="008B168C">
      <w:pPr>
        <w:pStyle w:val="Compact"/>
        <w:numPr>
          <w:ilvl w:val="0"/>
          <w:numId w:val="19"/>
        </w:numPr>
      </w:pPr>
      <w:r>
        <w:t>Proportion Two: 0.75</w:t>
      </w:r>
    </w:p>
    <w:p w:rsidR="00C33262" w:rsidRDefault="008B168C">
      <w:pPr>
        <w:pStyle w:val="Compact"/>
        <w:numPr>
          <w:ilvl w:val="0"/>
          <w:numId w:val="19"/>
        </w:numPr>
      </w:pPr>
      <w:r>
        <w:t>Significance Level = 0.05</w:t>
      </w:r>
    </w:p>
    <w:p w:rsidR="00C33262" w:rsidRDefault="008B168C">
      <w:pPr>
        <w:pStyle w:val="Compact"/>
        <w:numPr>
          <w:ilvl w:val="0"/>
          <w:numId w:val="19"/>
        </w:numPr>
      </w:pPr>
      <w:r>
        <w:t>Power = 0.8</w:t>
      </w:r>
    </w:p>
    <w:p w:rsidR="00C33262" w:rsidRDefault="008B168C">
      <w:pPr>
        <w:pStyle w:val="FirstParagraph"/>
      </w:pPr>
      <w:r>
        <w:t>Based on the values entered, a sample of 67 participants would be required.</w:t>
      </w:r>
    </w:p>
    <w:p w:rsidR="00C33262" w:rsidRDefault="008B168C">
      <w:pPr>
        <w:pStyle w:val="BodyText"/>
      </w:pPr>
      <w:r>
        <w:rPr>
          <w:b/>
        </w:rPr>
        <w:t>Calculating Power:</w:t>
      </w:r>
      <w:r>
        <w:t xml:space="preserve"> Now suppose, using the same headache example as above, the data has already been collected and the power is being calculated. Assume 50% of 50 participants taking the industry standard drug and 75% of 50 participants taking the new drug experienced headache relief. Using a significance level of 0.05, the goal is to determine the power of the study.</w:t>
      </w:r>
    </w:p>
    <w:p w:rsidR="00C33262" w:rsidRDefault="008B168C">
      <w:pPr>
        <w:pStyle w:val="BodyText"/>
      </w:pPr>
      <w:r>
        <w:t>The following values would be entered to determine the power:</w:t>
      </w:r>
    </w:p>
    <w:p w:rsidR="00C33262" w:rsidRDefault="008B168C">
      <w:pPr>
        <w:pStyle w:val="Compact"/>
        <w:numPr>
          <w:ilvl w:val="0"/>
          <w:numId w:val="20"/>
        </w:numPr>
      </w:pPr>
      <w:r>
        <w:t>Proportion One: 0.5</w:t>
      </w:r>
    </w:p>
    <w:p w:rsidR="00C33262" w:rsidRDefault="008B168C">
      <w:pPr>
        <w:pStyle w:val="Compact"/>
        <w:numPr>
          <w:ilvl w:val="0"/>
          <w:numId w:val="20"/>
        </w:numPr>
      </w:pPr>
      <w:r>
        <w:t>Sample Size One: 50</w:t>
      </w:r>
    </w:p>
    <w:p w:rsidR="00C33262" w:rsidRDefault="008B168C">
      <w:pPr>
        <w:pStyle w:val="Compact"/>
        <w:numPr>
          <w:ilvl w:val="0"/>
          <w:numId w:val="20"/>
        </w:numPr>
      </w:pPr>
      <w:r>
        <w:t>Proportion Two: 0.75</w:t>
      </w:r>
    </w:p>
    <w:p w:rsidR="00C33262" w:rsidRDefault="008B168C">
      <w:pPr>
        <w:pStyle w:val="Compact"/>
        <w:numPr>
          <w:ilvl w:val="0"/>
          <w:numId w:val="20"/>
        </w:numPr>
      </w:pPr>
      <w:r>
        <w:t>Sample Size Two: 50</w:t>
      </w:r>
    </w:p>
    <w:p w:rsidR="00C33262" w:rsidRDefault="008B168C">
      <w:pPr>
        <w:pStyle w:val="Compact"/>
        <w:numPr>
          <w:ilvl w:val="0"/>
          <w:numId w:val="20"/>
        </w:numPr>
      </w:pPr>
      <w:r>
        <w:t>Significance Level = 0.05</w:t>
      </w:r>
    </w:p>
    <w:p w:rsidR="00C33262" w:rsidRDefault="008B168C">
      <w:pPr>
        <w:pStyle w:val="FirstParagraph"/>
      </w:pPr>
      <w:r>
        <w:t>Based on the values entered, the study would have 74% power.</w:t>
      </w:r>
    </w:p>
    <w:p w:rsidR="00C33262" w:rsidRDefault="008B168C">
      <w:pPr>
        <w:pStyle w:val="Heading2"/>
      </w:pPr>
      <w:bookmarkStart w:id="56" w:name="time-to-event"/>
      <w:bookmarkStart w:id="57" w:name="_Toc488694485"/>
      <w:bookmarkEnd w:id="56"/>
      <w:r>
        <w:t>3.5 Time to Event</w:t>
      </w:r>
      <w:bookmarkEnd w:id="57"/>
    </w:p>
    <w:p w:rsidR="00C33262" w:rsidRDefault="008B168C">
      <w:pPr>
        <w:pStyle w:val="Heading3"/>
      </w:pPr>
      <w:bookmarkStart w:id="58" w:name="statistical-explanation-4"/>
      <w:bookmarkEnd w:id="58"/>
      <w:r>
        <w:t>3.5.1 Statistical Explanation</w:t>
      </w:r>
    </w:p>
    <w:p w:rsidR="00C33262" w:rsidRDefault="008B168C">
      <w:pPr>
        <w:pStyle w:val="FirstParagraph"/>
      </w:pPr>
      <w:r>
        <w:rPr>
          <w:b/>
        </w:rPr>
        <w:t>Sample Size</w:t>
      </w:r>
      <w:r>
        <w:t xml:space="preserve">: The time to 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w:t>
      </w:r>
      <w:r>
        <w:lastRenderedPageBreak/>
        <w:t xml:space="preserve">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equation relating the sample size with the power when examining the risk ratio as follows.</w:t>
      </w:r>
    </w:p>
    <w:p w:rsidR="00C33262" w:rsidRDefault="008B168C">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C33262" w:rsidRDefault="008B168C">
      <w:pPr>
        <w:pStyle w:val="FirstParagraph"/>
      </w:pPr>
      <w:r>
        <w:t>.</w:t>
      </w:r>
    </w:p>
    <w:p w:rsidR="00C33262" w:rsidRDefault="008B168C">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rate,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 and </w:t>
      </w:r>
      <m:oMath>
        <m:r>
          <w:rPr>
            <w:rFonts w:ascii="Cambria Math" w:hAnsi="Cambria Math"/>
          </w:rPr>
          <m:t>ϕ()</m:t>
        </m:r>
      </m:oMath>
      <w:r>
        <w:t xml:space="preserve"> is defined as the component of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oMath>
      <w:r>
        <w:t xml:space="preserve">, independent of the sample size such that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r>
          <w:rPr>
            <w:rFonts w:ascii="Cambria Math" w:hAnsi="Cambria Math"/>
          </w:rPr>
          <m:t>=</m:t>
        </m:r>
        <m:f>
          <m:fPr>
            <m:ctrlPr>
              <w:rPr>
                <w:rFonts w:ascii="Cambria Math" w:hAnsi="Cambria Math"/>
              </w:rPr>
            </m:ctrlPr>
          </m:fPr>
          <m:num>
            <m:r>
              <w:rPr>
                <w:rFonts w:ascii="Cambria Math" w:hAnsi="Cambria Math"/>
              </w:rPr>
              <m:t>ϕ</m:t>
            </m:r>
            <m:d>
              <m:dPr>
                <m:ctrlPr>
                  <w:rPr>
                    <w:rFonts w:ascii="Cambria Math" w:hAnsi="Cambria Math"/>
                  </w:rPr>
                </m:ctrlPr>
              </m:dPr>
              <m:e>
                <m:r>
                  <w:rPr>
                    <w:rFonts w:ascii="Cambria Math" w:hAnsi="Cambria Math"/>
                  </w:rPr>
                  <m:t>λ</m:t>
                </m:r>
              </m:e>
            </m:d>
          </m:num>
          <m:den>
            <m:r>
              <w:rPr>
                <w:rFonts w:ascii="Cambria Math" w:hAnsi="Cambria Math"/>
              </w:rPr>
              <m:t>N</m:t>
            </m:r>
          </m:den>
        </m:f>
      </m:oMath>
      <w:r>
        <w:t xml:space="preserve">. The </w:t>
      </w:r>
      <m:oMath>
        <m:r>
          <w:rPr>
            <w:rFonts w:ascii="Cambria Math" w:hAnsi="Cambria Math"/>
          </w:rPr>
          <m:t>ϕ()</m:t>
        </m:r>
      </m:oMath>
      <w:r>
        <w:t xml:space="preserve"> 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e>
            </m:d>
          </m:e>
          <m:sup>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(λ-γ)R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e>
                    </m:d>
                    <m:d>
                      <m:dPr>
                        <m:ctrlPr>
                          <w:rPr>
                            <w:rFonts w:ascii="Cambria Math" w:hAnsi="Cambria Math"/>
                          </w:rPr>
                        </m:ctrlPr>
                      </m:dPr>
                      <m:e>
                        <m:r>
                          <w:rPr>
                            <w:rFonts w:ascii="Cambria Math" w:hAnsi="Cambria Math"/>
                          </w:rPr>
                          <m:t>λ-γ</m:t>
                        </m:r>
                      </m:e>
                    </m:d>
                  </m:den>
                </m:f>
              </m:e>
            </m:d>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a decreasing rate of entry, if </w:t>
      </w:r>
      <m:oMath>
        <m:r>
          <w:rPr>
            <w:rFonts w:ascii="Cambria Math" w:hAnsi="Cambria Math"/>
          </w:rPr>
          <m:t>γ&gt;0</m:t>
        </m:r>
      </m:oMath>
      <w:r>
        <w:t xml:space="preserve"> and entry will be concave, an increasing rate of entry, if </w:t>
      </w:r>
      <m:oMath>
        <m:r>
          <w:rPr>
            <w:rFonts w:ascii="Cambria Math" w:hAnsi="Cambria Math"/>
          </w:rPr>
          <m:t>γ&lt;0</m:t>
        </m:r>
      </m:oMath>
      <w:r>
        <w:t xml:space="preserve">. The rate at which entry increases or decreases gets faster as </w:t>
      </w:r>
      <m:oMath>
        <m:r>
          <w:rPr>
            <w:rFonts w:ascii="Cambria Math" w:hAnsi="Cambria Math"/>
          </w:rPr>
          <m:t>γ</m:t>
        </m:r>
      </m:oMath>
      <w:r>
        <w:t xml:space="preserve">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can be estimated by deflating the expected event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λ+θ</m:t>
                </m:r>
              </m:den>
            </m:f>
          </m:e>
        </m:d>
      </m:oMath>
      <w:r>
        <w:t>. The observed event rate can then be substituted into the sample size equation for each instance of its corresponding expected event rate. The final sample size equation is then as shown below.</w:t>
      </w:r>
    </w:p>
    <w:p w:rsidR="00C33262" w:rsidRDefault="008B168C">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C33262" w:rsidRDefault="008B168C">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rsidR="00C33262" w:rsidRDefault="008B168C">
      <w:pPr>
        <w:pStyle w:val="BodyText"/>
      </w:pPr>
      <w:r>
        <w:rPr>
          <w:b/>
        </w:rPr>
        <w:t>Power</w:t>
      </w:r>
      <w:r>
        <w:t xml:space="preserve">: In </w:t>
      </w:r>
      <w:r>
        <w:rPr>
          <w:i/>
        </w:rPr>
        <w:t>The Asymptotic Properties of Nonparametric Tests for Comparing Survival Distributions</w:t>
      </w:r>
      <w:r>
        <w:t xml:space="preserve"> (Schoenfeld,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The power can then be calculated in terms of the expected number of events following the equation outlined by Schoenfeld below.</w:t>
      </w:r>
    </w:p>
    <w:p w:rsidR="00C33262" w:rsidRDefault="008B168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r>
              <m:e>
                <m:r>
                  <w:rPr>
                    <w:rFonts w:ascii="Cambria Math" w:hAnsi="Cambria Math"/>
                  </w:rPr>
                  <m:t>1-β</m:t>
                </m:r>
              </m:e>
              <m:e>
                <m:r>
                  <w:rPr>
                    <w:rFonts w:ascii="Cambria Math" w:hAnsi="Cambria Math"/>
                  </w:rPr>
                  <m:t>=1-ϕ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
        </m:oMath>
      </m:oMathPara>
    </w:p>
    <w:p w:rsidR="00C33262" w:rsidRDefault="008B168C">
      <w:pPr>
        <w:pStyle w:val="Heading3"/>
      </w:pPr>
      <w:bookmarkStart w:id="59" w:name="functional-use-4"/>
      <w:bookmarkEnd w:id="59"/>
      <w:r>
        <w:lastRenderedPageBreak/>
        <w:t>3.5.2 Functional Use</w:t>
      </w:r>
    </w:p>
    <w:p w:rsidR="00C33262" w:rsidRDefault="008B168C">
      <w:pPr>
        <w:pStyle w:val="FirstParagraph"/>
      </w:pPr>
      <w:r>
        <w:t xml:space="preserve">The time to event scenario uses the </w:t>
      </w:r>
      <w:r>
        <w:rPr>
          <w:rStyle w:val="VerbatimChar"/>
        </w:rPr>
        <w:t>nSurvival</w:t>
      </w:r>
      <w:r>
        <w:t xml:space="preserve"> and </w:t>
      </w:r>
      <w:r>
        <w:rPr>
          <w:rStyle w:val="VerbatimChar"/>
        </w:rPr>
        <w:t>nEvents</w:t>
      </w:r>
      <w:r>
        <w:t xml:space="preserve"> functions within the </w:t>
      </w:r>
      <w:r>
        <w:rPr>
          <w:rStyle w:val="VerbatimChar"/>
        </w:rPr>
        <w:t>gsDesign</w:t>
      </w:r>
      <w:r>
        <w:t xml:space="preserve"> package to perform sample size and power calculations. The </w:t>
      </w:r>
      <w:r>
        <w:rPr>
          <w:rStyle w:val="VerbatimChar"/>
        </w:rPr>
        <w:t>nSurvival</w:t>
      </w:r>
      <w:r>
        <w:t xml:space="preserve"> function is used to calculate the sample size and both functions are used to calculate the power.</w:t>
      </w:r>
    </w:p>
    <w:p w:rsidR="00C33262" w:rsidRDefault="008B168C">
      <w:pPr>
        <w:pStyle w:val="BodyText"/>
      </w:pPr>
      <w:r>
        <w:rPr>
          <w:b/>
        </w:rPr>
        <w:t>Sample Size</w:t>
      </w:r>
      <w:r>
        <w:t xml:space="preserve">: The </w:t>
      </w:r>
      <w:r>
        <w:rPr>
          <w:rStyle w:val="VerbatimChar"/>
        </w:rPr>
        <w:t>nSurvival</w:t>
      </w:r>
      <w:r>
        <w:t xml:space="preserve"> function calculates the sample size required for a time-to-event study in terms of the hazard rates for the respective groups. It takes the inputs listed below to perform the calculations.</w:t>
      </w:r>
    </w:p>
    <w:p w:rsidR="00C33262" w:rsidRDefault="008B168C">
      <w:pPr>
        <w:pStyle w:val="Compact"/>
        <w:numPr>
          <w:ilvl w:val="0"/>
          <w:numId w:val="21"/>
        </w:numPr>
      </w:pPr>
      <w:r>
        <w:t>lambda1 - Event hazard rate for the first group</w:t>
      </w:r>
    </w:p>
    <w:p w:rsidR="00C33262" w:rsidRDefault="008B168C">
      <w:pPr>
        <w:pStyle w:val="Compact"/>
        <w:numPr>
          <w:ilvl w:val="0"/>
          <w:numId w:val="21"/>
        </w:numPr>
      </w:pPr>
      <w:r>
        <w:t>lambda2 - Event hazard rate for the second group</w:t>
      </w:r>
    </w:p>
    <w:p w:rsidR="00C33262" w:rsidRDefault="008B168C">
      <w:pPr>
        <w:pStyle w:val="Compact"/>
        <w:numPr>
          <w:ilvl w:val="0"/>
          <w:numId w:val="21"/>
        </w:numPr>
      </w:pPr>
      <w:r>
        <w:t>eta - Dropout hazard rate for both groups</w:t>
      </w:r>
    </w:p>
    <w:p w:rsidR="00C33262" w:rsidRDefault="008B168C">
      <w:pPr>
        <w:pStyle w:val="Compact"/>
        <w:numPr>
          <w:ilvl w:val="0"/>
          <w:numId w:val="21"/>
        </w:numPr>
      </w:pPr>
      <w:r>
        <w:t>ratio - Randomization ratio between groups one and two</w:t>
      </w:r>
    </w:p>
    <w:p w:rsidR="00C33262" w:rsidRDefault="008B168C">
      <w:pPr>
        <w:pStyle w:val="Compact"/>
        <w:numPr>
          <w:ilvl w:val="0"/>
          <w:numId w:val="21"/>
        </w:numPr>
      </w:pPr>
      <w:r>
        <w:t>Ts - Maximum duration of the study</w:t>
      </w:r>
    </w:p>
    <w:p w:rsidR="00C33262" w:rsidRDefault="008B168C">
      <w:pPr>
        <w:pStyle w:val="Compact"/>
        <w:numPr>
          <w:ilvl w:val="0"/>
          <w:numId w:val="21"/>
        </w:numPr>
      </w:pPr>
      <w:r>
        <w:t>Tr - Duration of recruitment</w:t>
      </w:r>
    </w:p>
    <w:p w:rsidR="00C33262" w:rsidRDefault="008B168C">
      <w:pPr>
        <w:pStyle w:val="Compact"/>
        <w:numPr>
          <w:ilvl w:val="0"/>
          <w:numId w:val="21"/>
        </w:numPr>
      </w:pPr>
      <w:r>
        <w:t>alpha - Type I error rate</w:t>
      </w:r>
    </w:p>
    <w:p w:rsidR="00C33262" w:rsidRDefault="008B168C">
      <w:pPr>
        <w:pStyle w:val="Compact"/>
        <w:numPr>
          <w:ilvl w:val="0"/>
          <w:numId w:val="21"/>
        </w:numPr>
      </w:pPr>
      <w:r>
        <w:t>beta - Type II error rate</w:t>
      </w:r>
    </w:p>
    <w:p w:rsidR="00C33262" w:rsidRDefault="008B168C">
      <w:pPr>
        <w:pStyle w:val="Compact"/>
        <w:numPr>
          <w:ilvl w:val="0"/>
          <w:numId w:val="21"/>
        </w:numPr>
      </w:pPr>
      <w:r>
        <w:t>sided - One or two-sided test</w:t>
      </w:r>
    </w:p>
    <w:p w:rsidR="00C33262" w:rsidRDefault="008B168C">
      <w:pPr>
        <w:pStyle w:val="Compact"/>
        <w:numPr>
          <w:ilvl w:val="0"/>
          <w:numId w:val="21"/>
        </w:numPr>
      </w:pPr>
      <w:r>
        <w:t>approx - Us the approximation sample size formula for the risk difference</w:t>
      </w:r>
    </w:p>
    <w:p w:rsidR="00C33262" w:rsidRDefault="008B168C">
      <w:pPr>
        <w:pStyle w:val="Compact"/>
        <w:numPr>
          <w:ilvl w:val="0"/>
          <w:numId w:val="21"/>
        </w:numPr>
      </w:pPr>
      <w:r>
        <w:t>type - Risk ratio or risk difference</w:t>
      </w:r>
    </w:p>
    <w:p w:rsidR="00C33262" w:rsidRDefault="008B168C">
      <w:pPr>
        <w:pStyle w:val="Compact"/>
        <w:numPr>
          <w:ilvl w:val="0"/>
          <w:numId w:val="21"/>
        </w:numPr>
      </w:pPr>
      <w:r>
        <w:t>entry - Uniform or exponential entry</w:t>
      </w:r>
    </w:p>
    <w:p w:rsidR="00C33262" w:rsidRDefault="008B168C">
      <w:pPr>
        <w:pStyle w:val="Compact"/>
        <w:numPr>
          <w:ilvl w:val="0"/>
          <w:numId w:val="21"/>
        </w:numPr>
      </w:pPr>
      <w:r>
        <w:t>gamma - Exponential entry rate parameter</w:t>
      </w:r>
    </w:p>
    <w:p w:rsidR="00C33262" w:rsidRDefault="008B168C">
      <w:pPr>
        <w:pStyle w:val="FirstParagraph"/>
      </w:pPr>
      <w:r>
        <w:t>In order to calculate the sample size in this scenario, a few of the inputs must be prespecified. Since the event hazard rates are adjusted to represent the observed hazard rate for each group the equal dropout hazard rate, eta, is set to zero. This scenario is also set to use a two-sided (</w:t>
      </w:r>
      <m:oMath>
        <m:r>
          <w:rPr>
            <w:rFonts w:ascii="Cambria Math" w:hAnsi="Cambria Math"/>
          </w:rPr>
          <m:t>≠</m:t>
        </m:r>
      </m:oMath>
      <w:r>
        <w:t xml:space="preserve">) alternative to examine the risk ratio. The rest of the parameters can be manipulated to calculate the sample size for different situations by following the equation outlined in the </w:t>
      </w:r>
      <w:r>
        <w:rPr>
          <w:i/>
        </w:rPr>
        <w:t>Statisistical Explanation</w:t>
      </w:r>
      <w:r>
        <w:t xml:space="preserve"> section above.</w:t>
      </w:r>
    </w:p>
    <w:p w:rsidR="00C33262" w:rsidRDefault="008B168C">
      <w:pPr>
        <w:pStyle w:val="BodyText"/>
      </w:pPr>
      <w:r>
        <w:rPr>
          <w:b/>
        </w:rPr>
        <w:t>Power</w:t>
      </w:r>
      <w:r>
        <w:t xml:space="preserve">: Both the </w:t>
      </w:r>
      <w:r>
        <w:rPr>
          <w:rStyle w:val="VerbatimChar"/>
        </w:rPr>
        <w:t>nSurvival</w:t>
      </w:r>
      <w:r>
        <w:t xml:space="preserve"> and </w:t>
      </w:r>
      <w:r>
        <w:rPr>
          <w:rStyle w:val="VerbatimChar"/>
        </w:rPr>
        <w:t>nEvents</w:t>
      </w:r>
      <w:r>
        <w:t xml:space="preserve"> functions are used to calculate the power. Calculations for the power are slightly more involved than for the sample size due to the way the </w:t>
      </w:r>
      <w:r>
        <w:rPr>
          <w:rStyle w:val="VerbatimChar"/>
        </w:rPr>
        <w:t>gsDesign</w:t>
      </w:r>
      <w:r>
        <w:t xml:space="preserve"> package is built (Anderson, 2016). Although calculations for sample size and power can theoretically be calculated in terms of either the event rates or the expected number of events, the </w:t>
      </w:r>
      <w:r>
        <w:rPr>
          <w:rStyle w:val="VerbatimChar"/>
        </w:rPr>
        <w:t>gsDesign</w:t>
      </w:r>
      <w:r>
        <w:t xml:space="preserve"> package can only calculate power in terms of the expected number of events. Thus, conversions from the event rates to the number of expected events are performed and then the power is calculated. The first step is to calculate the required sample size in terms of the event rates using any power. The equation below uses a power of </w:t>
      </w:r>
      <m:oMath>
        <m:r>
          <w:rPr>
            <w:rFonts w:ascii="Cambria Math" w:hAnsi="Cambria Math"/>
          </w:rPr>
          <m:t>0.8</m:t>
        </m:r>
      </m:oMath>
      <w:r>
        <w:t xml:space="preserve"> to calculate the sample size.</w:t>
      </w:r>
    </w:p>
    <w:p w:rsidR="00C33262" w:rsidRDefault="008B168C">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C33262" w:rsidRDefault="008B168C">
      <w:pPr>
        <w:pStyle w:val="FirstParagraph"/>
      </w:pPr>
      <w:r>
        <w:t xml:space="preserve">In this equation, all of the parameters are as defined in the </w:t>
      </w:r>
      <w:r>
        <w:rPr>
          <w:i/>
        </w:rPr>
        <w:t>Statistical Calculations</w:t>
      </w:r>
      <w:r>
        <w:t xml:space="preserve"> section. The expected number of events, below, can then be calculated using the sample size estimation from above. That is,</w:t>
      </w:r>
    </w:p>
    <w:p w:rsidR="00C33262" w:rsidRDefault="008B168C">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C33262" w:rsidRDefault="008B168C">
      <w:pPr>
        <w:pStyle w:val="FirstParagraph"/>
      </w:pPr>
      <w:r>
        <w:t xml:space="preserve">where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by the sample size will result in the number of events per person, where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dependency on the </w:t>
      </w:r>
      <m:oMath>
        <m:r>
          <w:rPr>
            <w:rFonts w:ascii="Cambria Math" w:hAnsi="Cambria Math"/>
          </w:rPr>
          <m:t>β</m:t>
        </m:r>
      </m:oMath>
      <w:r>
        <w:t xml:space="preserve"> 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xml:space="preserve">. The power can then be calculated in terms of the expected number of events following the equation outlined in the </w:t>
      </w:r>
      <w:r>
        <w:rPr>
          <w:i/>
        </w:rPr>
        <w:t>Power</w:t>
      </w:r>
      <w:r>
        <w:t xml:space="preserve"> sub-section of the </w:t>
      </w:r>
      <w:r>
        <w:rPr>
          <w:i/>
        </w:rPr>
        <w:t>Statistical Explanation</w:t>
      </w:r>
      <w:r>
        <w:t xml:space="preserve"> section above. The same inputs for the </w:t>
      </w:r>
      <w:r>
        <w:rPr>
          <w:rStyle w:val="VerbatimChar"/>
        </w:rPr>
        <w:t>nSurvival</w:t>
      </w:r>
      <w:r>
        <w:t xml:space="preserve"> function outlined above are used for the power calculation, except the power is set to 0.8. The following inputs are used by the </w:t>
      </w:r>
      <w:r>
        <w:rPr>
          <w:rStyle w:val="VerbatimChar"/>
        </w:rPr>
        <w:t>nEvents</w:t>
      </w:r>
      <w:r>
        <w:t xml:space="preserve"> function to calculate the final power.</w:t>
      </w:r>
    </w:p>
    <w:p w:rsidR="00C33262" w:rsidRDefault="008B168C">
      <w:pPr>
        <w:pStyle w:val="Compact"/>
        <w:numPr>
          <w:ilvl w:val="0"/>
          <w:numId w:val="22"/>
        </w:numPr>
      </w:pPr>
      <w:r>
        <w:t>hr - Hazard ratio under the alternative hypothesis</w:t>
      </w:r>
    </w:p>
    <w:p w:rsidR="00C33262" w:rsidRDefault="008B168C">
      <w:pPr>
        <w:pStyle w:val="Compact"/>
        <w:numPr>
          <w:ilvl w:val="0"/>
          <w:numId w:val="22"/>
        </w:numPr>
      </w:pPr>
      <w:r>
        <w:t>alpha - Type I error rate</w:t>
      </w:r>
    </w:p>
    <w:p w:rsidR="00C33262" w:rsidRDefault="008B168C">
      <w:pPr>
        <w:pStyle w:val="Compact"/>
        <w:numPr>
          <w:ilvl w:val="0"/>
          <w:numId w:val="22"/>
        </w:numPr>
      </w:pPr>
      <w:r>
        <w:t>beta - Type II error rate</w:t>
      </w:r>
    </w:p>
    <w:p w:rsidR="00C33262" w:rsidRDefault="008B168C">
      <w:pPr>
        <w:pStyle w:val="Compact"/>
        <w:numPr>
          <w:ilvl w:val="0"/>
          <w:numId w:val="22"/>
        </w:numPr>
      </w:pPr>
      <w:r>
        <w:t>ratio - Randomization ratio between groups one and two</w:t>
      </w:r>
    </w:p>
    <w:p w:rsidR="00C33262" w:rsidRDefault="008B168C">
      <w:pPr>
        <w:pStyle w:val="Compact"/>
        <w:numPr>
          <w:ilvl w:val="0"/>
          <w:numId w:val="22"/>
        </w:numPr>
      </w:pPr>
      <w:r>
        <w:t>sided - One or two-sided test</w:t>
      </w:r>
    </w:p>
    <w:p w:rsidR="00C33262" w:rsidRDefault="008B168C">
      <w:pPr>
        <w:pStyle w:val="Compact"/>
        <w:numPr>
          <w:ilvl w:val="0"/>
          <w:numId w:val="22"/>
        </w:numPr>
      </w:pPr>
      <w:r>
        <w:t>hr0 - Hazard ratio under the null hypothesis</w:t>
      </w:r>
    </w:p>
    <w:p w:rsidR="00C33262" w:rsidRDefault="008B168C">
      <w:pPr>
        <w:pStyle w:val="Compact"/>
        <w:numPr>
          <w:ilvl w:val="0"/>
          <w:numId w:val="22"/>
        </w:numPr>
      </w:pPr>
      <w:r>
        <w:t>n - Number of events</w:t>
      </w:r>
    </w:p>
    <w:p w:rsidR="00C33262" w:rsidRDefault="008B168C">
      <w:pPr>
        <w:pStyle w:val="FirstParagraph"/>
      </w:pPr>
      <w:r>
        <w:t>In this scenario, beta is the parameter that is being calculated. The calculations are performed using a two-sided (</w:t>
      </w:r>
      <m:oMath>
        <m:r>
          <w:rPr>
            <w:rFonts w:ascii="Cambria Math" w:hAnsi="Cambria Math"/>
          </w:rPr>
          <m:t>≠</m:t>
        </m:r>
      </m:oMath>
      <w:r>
        <w:t xml:space="preserve">) alternative where the null hypothesis assumes the risk </w:t>
      </w:r>
      <w:r>
        <w:lastRenderedPageBreak/>
        <w:t xml:space="preserve">ratio is one. The rest of the parameters can be manipulated to calculate the power. The </w:t>
      </w:r>
      <w:r>
        <w:rPr>
          <w:rStyle w:val="VerbatimChar"/>
        </w:rPr>
        <w:t>nEvents</w:t>
      </w:r>
      <w:r>
        <w:t xml:space="preserve"> function uses the </w:t>
      </w:r>
      <w:r>
        <w:rPr>
          <w:rStyle w:val="VerbatimChar"/>
        </w:rPr>
        <w:t>pnorm</w:t>
      </w:r>
      <w:r>
        <w:t xml:space="preserve"> function to calculate the power.</w:t>
      </w:r>
    </w:p>
    <w:p w:rsidR="00C33262" w:rsidRDefault="008B168C">
      <w:pPr>
        <w:pStyle w:val="Heading3"/>
      </w:pPr>
      <w:bookmarkStart w:id="60" w:name="inputs-and-outputs-5"/>
      <w:bookmarkEnd w:id="60"/>
      <w:r>
        <w:t>3.5.3 Inputs and Outputs</w:t>
      </w:r>
    </w:p>
    <w:p w:rsidR="00C33262" w:rsidRDefault="008B168C">
      <w:pPr>
        <w:pStyle w:val="Compact"/>
        <w:numPr>
          <w:ilvl w:val="0"/>
          <w:numId w:val="23"/>
        </w:numPr>
      </w:pPr>
      <w:r>
        <w:t>Enrollment Schedule - The time at which participants are enrolled in the study</w:t>
      </w:r>
    </w:p>
    <w:p w:rsidR="00C33262" w:rsidRDefault="008B168C">
      <w:pPr>
        <w:pStyle w:val="Compact"/>
        <w:numPr>
          <w:ilvl w:val="0"/>
          <w:numId w:val="23"/>
        </w:numPr>
      </w:pPr>
      <w:r>
        <w:t>Distribution of Enrollment - The distribution of how participants are enrolled</w:t>
      </w:r>
    </w:p>
    <w:p w:rsidR="00C33262" w:rsidRDefault="008B168C">
      <w:pPr>
        <w:pStyle w:val="Compact"/>
        <w:numPr>
          <w:ilvl w:val="0"/>
          <w:numId w:val="23"/>
        </w:numPr>
      </w:pPr>
      <w:r>
        <w:t>Exponential Rate - The rate of growth or decay under the exponential enrollment assumption</w:t>
      </w:r>
    </w:p>
    <w:p w:rsidR="00C33262" w:rsidRDefault="008B168C">
      <w:pPr>
        <w:pStyle w:val="Compact"/>
        <w:numPr>
          <w:ilvl w:val="0"/>
          <w:numId w:val="23"/>
        </w:numPr>
      </w:pPr>
      <w:r>
        <w:t>Study Duration - The duration of the study in units of time</w:t>
      </w:r>
    </w:p>
    <w:p w:rsidR="00C33262" w:rsidRDefault="008B168C">
      <w:pPr>
        <w:pStyle w:val="Compact"/>
        <w:numPr>
          <w:ilvl w:val="0"/>
          <w:numId w:val="23"/>
        </w:numPr>
      </w:pPr>
      <w:r>
        <w:t>Enrollment Duration - The duration of enrollment in units of time</w:t>
      </w:r>
    </w:p>
    <w:p w:rsidR="00C33262" w:rsidRDefault="008B168C">
      <w:pPr>
        <w:pStyle w:val="Compact"/>
        <w:numPr>
          <w:ilvl w:val="0"/>
          <w:numId w:val="23"/>
        </w:numPr>
      </w:pPr>
      <w:r>
        <w:t>Sample Allocation Ratio - The ratio of the size of the target sample to the reference sample</w:t>
      </w:r>
    </w:p>
    <w:p w:rsidR="00C33262" w:rsidRDefault="008B168C">
      <w:pPr>
        <w:pStyle w:val="Compact"/>
        <w:numPr>
          <w:ilvl w:val="0"/>
          <w:numId w:val="23"/>
        </w:numPr>
      </w:pPr>
      <w:r>
        <w:t>Target Event Rate - The number of events per unit of time for the target sample</w:t>
      </w:r>
    </w:p>
    <w:p w:rsidR="00C33262" w:rsidRDefault="008B168C">
      <w:pPr>
        <w:pStyle w:val="Compact"/>
        <w:numPr>
          <w:ilvl w:val="0"/>
          <w:numId w:val="23"/>
        </w:numPr>
      </w:pPr>
      <w:r>
        <w:t>Reference Event Rate - The number of events per unit of time for the reference sample</w:t>
      </w:r>
    </w:p>
    <w:p w:rsidR="00C33262" w:rsidRDefault="008B168C">
      <w:pPr>
        <w:pStyle w:val="Compact"/>
        <w:numPr>
          <w:ilvl w:val="0"/>
          <w:numId w:val="23"/>
        </w:numPr>
      </w:pPr>
      <w:r>
        <w:t>Target Censoring Rate - The rate at which events will not be observed in the target sample</w:t>
      </w:r>
    </w:p>
    <w:p w:rsidR="00C33262" w:rsidRDefault="008B168C">
      <w:pPr>
        <w:pStyle w:val="Compact"/>
        <w:numPr>
          <w:ilvl w:val="0"/>
          <w:numId w:val="23"/>
        </w:numPr>
      </w:pPr>
      <w:r>
        <w:t>Reference Censoring Rate - The rate at which events will not be observed in the reference sample</w:t>
      </w:r>
    </w:p>
    <w:p w:rsidR="00C33262" w:rsidRDefault="008B168C">
      <w:pPr>
        <w:pStyle w:val="Compact"/>
        <w:numPr>
          <w:ilvl w:val="0"/>
          <w:numId w:val="23"/>
        </w:numPr>
      </w:pPr>
      <w:r>
        <w:t>Total Sample Size - The combined size of the target and reference samples</w:t>
      </w:r>
    </w:p>
    <w:p w:rsidR="00C33262" w:rsidRDefault="008B168C">
      <w:pPr>
        <w:pStyle w:val="Compact"/>
        <w:numPr>
          <w:ilvl w:val="0"/>
          <w:numId w:val="23"/>
        </w:numPr>
      </w:pPr>
      <w:r>
        <w:t>Significance Level - The probability of falsely rejecting a null hypothesis</w:t>
      </w:r>
    </w:p>
    <w:p w:rsidR="00C33262" w:rsidRDefault="008B168C">
      <w:pPr>
        <w:pStyle w:val="Compact"/>
        <w:numPr>
          <w:ilvl w:val="0"/>
          <w:numId w:val="23"/>
        </w:numPr>
      </w:pPr>
      <w:r>
        <w:t>Power - The probability of correctly rejecting a null hypothesis</w:t>
      </w:r>
    </w:p>
    <w:p w:rsidR="00C33262" w:rsidRDefault="008B168C">
      <w:pPr>
        <w:pStyle w:val="FirstParagraph"/>
      </w:pPr>
      <w:r>
        <w:t>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the observed event rate.</w:t>
      </w:r>
    </w:p>
    <w:p w:rsidR="00C33262" w:rsidRDefault="008B168C">
      <w:pPr>
        <w:pStyle w:val="Heading3"/>
      </w:pPr>
      <w:bookmarkStart w:id="61" w:name="examples-4"/>
      <w:bookmarkEnd w:id="61"/>
      <w:r>
        <w:t>3.5.4 Examples</w:t>
      </w:r>
    </w:p>
    <w:p w:rsidR="00C33262" w:rsidRDefault="008B168C">
      <w:pPr>
        <w:pStyle w:val="FirstParagraph"/>
      </w:pPr>
      <w:r>
        <w:rPr>
          <w:b/>
        </w:rPr>
        <w:t>Calculating Sample Size:</w:t>
      </w:r>
      <w:r>
        <w:t xml:space="preserve"> Suppose a study is being performed to compare the effectiveness of a new drug, in addition to the suggested lifestyle guidelines, in preventing breast cancer recurrence to the suggested lifestyle guidelines alone. Assume the study will be 10 years long with recruitment occurring during the first two years at a slightly increasing rate over time, i.e. exponential growth with </w:t>
      </w:r>
      <m:oMath>
        <m:r>
          <w:rPr>
            <w:rFonts w:ascii="Cambria Math" w:hAnsi="Cambria Math"/>
          </w:rPr>
          <m:t>γ=0.5</m:t>
        </m:r>
      </m:oMath>
      <w:r>
        <w:t>. Let the expected number of recurrences per year be 1 for the new drug in addition to the lifestyle guidelines and 2 for the lifestyle guidelines alone. Suppose it is expected that around 10% of recurrences in both treatment arms will be censored and not observed. Using a significance level of 0.05 and assuming the same number of participants will be recruited to both treatment arms, the goal is to calculate the total number of participants required in order to determine the rate of recurrences for the addition of the new drug is different from the lifestyle guidelines alone.</w:t>
      </w:r>
    </w:p>
    <w:p w:rsidR="00C33262" w:rsidRDefault="008B168C">
      <w:pPr>
        <w:pStyle w:val="BodyText"/>
      </w:pPr>
      <w:r>
        <w:lastRenderedPageBreak/>
        <w:t>The following values would need to be entered to determine the total sample size:</w:t>
      </w:r>
    </w:p>
    <w:p w:rsidR="00C33262" w:rsidRDefault="008B168C">
      <w:pPr>
        <w:pStyle w:val="Compact"/>
        <w:numPr>
          <w:ilvl w:val="0"/>
          <w:numId w:val="24"/>
        </w:numPr>
      </w:pPr>
      <w:r>
        <w:t>Enrollment Schedule: Over a Period</w:t>
      </w:r>
    </w:p>
    <w:p w:rsidR="00C33262" w:rsidRDefault="008B168C">
      <w:pPr>
        <w:pStyle w:val="Compact"/>
        <w:numPr>
          <w:ilvl w:val="0"/>
          <w:numId w:val="24"/>
        </w:numPr>
      </w:pPr>
      <w:r>
        <w:t>Distribution of Enrollment: Exponential</w:t>
      </w:r>
    </w:p>
    <w:p w:rsidR="00C33262" w:rsidRDefault="008B168C">
      <w:pPr>
        <w:pStyle w:val="Compact"/>
        <w:numPr>
          <w:ilvl w:val="0"/>
          <w:numId w:val="24"/>
        </w:numPr>
      </w:pPr>
      <w:r>
        <w:t>Exponential Rate: 0.5</w:t>
      </w:r>
    </w:p>
    <w:p w:rsidR="00C33262" w:rsidRDefault="008B168C">
      <w:pPr>
        <w:pStyle w:val="Compact"/>
        <w:numPr>
          <w:ilvl w:val="0"/>
          <w:numId w:val="24"/>
        </w:numPr>
      </w:pPr>
      <w:r>
        <w:t>Study Duration: 10 (years)</w:t>
      </w:r>
    </w:p>
    <w:p w:rsidR="00C33262" w:rsidRDefault="008B168C">
      <w:pPr>
        <w:pStyle w:val="Compact"/>
        <w:numPr>
          <w:ilvl w:val="0"/>
          <w:numId w:val="24"/>
        </w:numPr>
      </w:pPr>
      <w:r>
        <w:t>Enrollment: 2 (years)</w:t>
      </w:r>
    </w:p>
    <w:p w:rsidR="00C33262" w:rsidRDefault="008B168C">
      <w:pPr>
        <w:pStyle w:val="Compact"/>
        <w:numPr>
          <w:ilvl w:val="0"/>
          <w:numId w:val="24"/>
        </w:numPr>
      </w:pPr>
      <w:r>
        <w:t>Sample Allocation Ratio: 1</w:t>
      </w:r>
    </w:p>
    <w:p w:rsidR="00C33262" w:rsidRDefault="008B168C">
      <w:pPr>
        <w:pStyle w:val="Compact"/>
        <w:numPr>
          <w:ilvl w:val="0"/>
          <w:numId w:val="24"/>
        </w:numPr>
      </w:pPr>
      <w:r>
        <w:t>Target Event Rate: 1 (recurrence per year)</w:t>
      </w:r>
    </w:p>
    <w:p w:rsidR="00C33262" w:rsidRDefault="008B168C">
      <w:pPr>
        <w:pStyle w:val="Compact"/>
        <w:numPr>
          <w:ilvl w:val="0"/>
          <w:numId w:val="24"/>
        </w:numPr>
      </w:pPr>
      <w:r>
        <w:t>Reference Event Rate: 2 (recurrences per year)</w:t>
      </w:r>
    </w:p>
    <w:p w:rsidR="00C33262" w:rsidRDefault="008B168C">
      <w:pPr>
        <w:pStyle w:val="Compact"/>
        <w:numPr>
          <w:ilvl w:val="0"/>
          <w:numId w:val="24"/>
        </w:numPr>
      </w:pPr>
      <w:r>
        <w:t>Target Censoring Rate: 0.1</w:t>
      </w:r>
    </w:p>
    <w:p w:rsidR="00C33262" w:rsidRDefault="008B168C">
      <w:pPr>
        <w:pStyle w:val="Compact"/>
        <w:numPr>
          <w:ilvl w:val="0"/>
          <w:numId w:val="24"/>
        </w:numPr>
      </w:pPr>
      <w:r>
        <w:t>Reference Censoring Rate: 0.1</w:t>
      </w:r>
    </w:p>
    <w:p w:rsidR="00C33262" w:rsidRDefault="008B168C">
      <w:pPr>
        <w:pStyle w:val="Compact"/>
        <w:numPr>
          <w:ilvl w:val="0"/>
          <w:numId w:val="24"/>
        </w:numPr>
      </w:pPr>
      <w:r>
        <w:t>Significance Level: 0.05</w:t>
      </w:r>
    </w:p>
    <w:p w:rsidR="00C33262" w:rsidRDefault="008B168C">
      <w:pPr>
        <w:pStyle w:val="Compact"/>
        <w:numPr>
          <w:ilvl w:val="0"/>
          <w:numId w:val="24"/>
        </w:numPr>
      </w:pPr>
      <w:r>
        <w:t>Power: 0.8</w:t>
      </w:r>
    </w:p>
    <w:p w:rsidR="00C33262" w:rsidRDefault="008B168C">
      <w:pPr>
        <w:pStyle w:val="FirstParagraph"/>
      </w:pPr>
      <w:r>
        <w:t>Based on the values entered, a total of 58 participants, 29 in each treatment arm, would be required.</w:t>
      </w:r>
    </w:p>
    <w:p w:rsidR="00C33262" w:rsidRDefault="008B168C">
      <w:pPr>
        <w:pStyle w:val="BodyText"/>
      </w:pPr>
      <w:r>
        <w:rPr>
          <w:b/>
        </w:rPr>
        <w:t>Calculating Power</w:t>
      </w:r>
      <w:r>
        <w:t>: Now suppose, using the same breast cancer recurrence example as above, the data for the study has already been collected. Assume 200 participants were recruited to take the new drug in addition to following the general lifestyle guidelines with a recurrence rate of 2 per year and 100 participants to follow the lifestyle guidelines alone with a recurrence rate of 3 per year. Suppose the study lasted 10 years with all of the recruitment having been completed before the beginning of the study. Let it be assumed that 15% of recurrences were censored in both treatment arms. Using a significance level of 0.05, the goal is to determine the power of the study.</w:t>
      </w:r>
    </w:p>
    <w:p w:rsidR="00C33262" w:rsidRDefault="008B168C">
      <w:pPr>
        <w:pStyle w:val="BodyText"/>
      </w:pPr>
      <w:r>
        <w:t>The following values would need to be entered to determine the power:</w:t>
      </w:r>
    </w:p>
    <w:p w:rsidR="00C33262" w:rsidRDefault="008B168C">
      <w:pPr>
        <w:pStyle w:val="Compact"/>
        <w:numPr>
          <w:ilvl w:val="0"/>
          <w:numId w:val="25"/>
        </w:numPr>
      </w:pPr>
      <w:r>
        <w:t>Enrollment Schedule: All at Once</w:t>
      </w:r>
    </w:p>
    <w:p w:rsidR="00C33262" w:rsidRDefault="008B168C">
      <w:pPr>
        <w:pStyle w:val="Compact"/>
        <w:numPr>
          <w:ilvl w:val="0"/>
          <w:numId w:val="25"/>
        </w:numPr>
      </w:pPr>
      <w:r>
        <w:t>Study Duration: 10 (years)</w:t>
      </w:r>
    </w:p>
    <w:p w:rsidR="00C33262" w:rsidRDefault="008B168C">
      <w:pPr>
        <w:pStyle w:val="Compact"/>
        <w:numPr>
          <w:ilvl w:val="0"/>
          <w:numId w:val="25"/>
        </w:numPr>
      </w:pPr>
      <w:r>
        <w:t>Sample Allocation Ratio: 0.5</w:t>
      </w:r>
    </w:p>
    <w:p w:rsidR="00C33262" w:rsidRDefault="008B168C">
      <w:pPr>
        <w:pStyle w:val="Compact"/>
        <w:numPr>
          <w:ilvl w:val="0"/>
          <w:numId w:val="25"/>
        </w:numPr>
      </w:pPr>
      <w:r>
        <w:t>Target Event Rate: 2 (recurrences per year)</w:t>
      </w:r>
    </w:p>
    <w:p w:rsidR="00C33262" w:rsidRDefault="008B168C">
      <w:pPr>
        <w:pStyle w:val="Compact"/>
        <w:numPr>
          <w:ilvl w:val="0"/>
          <w:numId w:val="25"/>
        </w:numPr>
      </w:pPr>
      <w:r>
        <w:t>Reference Event Rate: 3 (recurrences per year)</w:t>
      </w:r>
    </w:p>
    <w:p w:rsidR="00C33262" w:rsidRDefault="008B168C">
      <w:pPr>
        <w:pStyle w:val="Compact"/>
        <w:numPr>
          <w:ilvl w:val="0"/>
          <w:numId w:val="25"/>
        </w:numPr>
      </w:pPr>
      <w:r>
        <w:t>Targeted Censor Rate: 0.15</w:t>
      </w:r>
    </w:p>
    <w:p w:rsidR="00C33262" w:rsidRDefault="008B168C">
      <w:pPr>
        <w:pStyle w:val="Compact"/>
        <w:numPr>
          <w:ilvl w:val="0"/>
          <w:numId w:val="25"/>
        </w:numPr>
      </w:pPr>
      <w:r>
        <w:t>Reference Censor Rate: 0.15</w:t>
      </w:r>
    </w:p>
    <w:p w:rsidR="00C33262" w:rsidRDefault="008B168C">
      <w:pPr>
        <w:pStyle w:val="Compact"/>
        <w:numPr>
          <w:ilvl w:val="0"/>
          <w:numId w:val="25"/>
        </w:numPr>
      </w:pPr>
      <w:r>
        <w:t>Significance Level: 0.05</w:t>
      </w:r>
    </w:p>
    <w:p w:rsidR="00C33262" w:rsidRDefault="008B168C">
      <w:pPr>
        <w:pStyle w:val="Compact"/>
        <w:numPr>
          <w:ilvl w:val="0"/>
          <w:numId w:val="25"/>
        </w:numPr>
      </w:pPr>
      <w:r>
        <w:t>Total Sample Size: 300</w:t>
      </w:r>
    </w:p>
    <w:p w:rsidR="00C33262" w:rsidRDefault="008B168C">
      <w:pPr>
        <w:pStyle w:val="FirstParagraph"/>
      </w:pPr>
      <w:r>
        <w:t>Based on the values entered, the study would have 94% power.</w:t>
      </w:r>
    </w:p>
    <w:p w:rsidR="00C33262" w:rsidRDefault="008B168C">
      <w:pPr>
        <w:pStyle w:val="Heading1"/>
      </w:pPr>
      <w:bookmarkStart w:id="62" w:name="technical-challenges-and-future-improvem"/>
      <w:bookmarkStart w:id="63" w:name="_Toc488694486"/>
      <w:bookmarkEnd w:id="62"/>
      <w:r>
        <w:lastRenderedPageBreak/>
        <w:t>4. Technical Challenges and Future Improvements</w:t>
      </w:r>
      <w:bookmarkEnd w:id="63"/>
    </w:p>
    <w:p w:rsidR="00C33262" w:rsidRDefault="008B168C">
      <w:pPr>
        <w:pStyle w:val="FirstParagraph"/>
      </w:pPr>
      <w:r>
        <w:t>Throughout working on this dashboard, there were many areas that were noted for possible upgrades or improvements. Explained below are some of the possible areas for further improvement.</w:t>
      </w:r>
    </w:p>
    <w:p w:rsidR="00C33262" w:rsidRDefault="008B168C">
      <w:pPr>
        <w:pStyle w:val="BodyText"/>
      </w:pPr>
      <w:r>
        <w:t>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rsidR="00C33262" w:rsidRDefault="008B168C">
      <w:pPr>
        <w:pStyle w:val="Heading2"/>
      </w:pPr>
      <w:bookmarkStart w:id="64" w:name="user-interface"/>
      <w:bookmarkStart w:id="65" w:name="_Toc488694487"/>
      <w:bookmarkEnd w:id="64"/>
      <w:r>
        <w:t>4.1 User Interface</w:t>
      </w:r>
      <w:bookmarkEnd w:id="65"/>
    </w:p>
    <w:p w:rsidR="00C33262" w:rsidRDefault="008B168C">
      <w:pPr>
        <w:pStyle w:val="Heading3"/>
      </w:pPr>
      <w:bookmarkStart w:id="66" w:name="layout"/>
      <w:bookmarkEnd w:id="66"/>
      <w:r>
        <w:t>4.1.1 Layout</w:t>
      </w:r>
    </w:p>
    <w:p w:rsidR="00C33262" w:rsidRDefault="008B168C">
      <w:pPr>
        <w:pStyle w:val="FirstParagraph"/>
      </w:pPr>
      <w:r>
        <w:t>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button to toggle displaying the slider input for numeric variables.</w:t>
      </w:r>
    </w:p>
    <w:p w:rsidR="00C33262" w:rsidRDefault="008B168C">
      <w:pPr>
        <w:pStyle w:val="Heading3"/>
      </w:pPr>
      <w:bookmarkStart w:id="67" w:name="calculation-selector"/>
      <w:bookmarkEnd w:id="67"/>
      <w:r>
        <w:t>4.1.2 Calculation Selector</w:t>
      </w:r>
    </w:p>
    <w:p w:rsidR="00C33262" w:rsidRDefault="008B168C">
      <w:pPr>
        <w:pStyle w:val="FirstParagraph"/>
      </w:pPr>
      <w:r>
        <w:t>The original goal during the development of the dashboard was for all of the inputs and outputs to be interconnected.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rsidR="00C33262" w:rsidRDefault="008B168C">
      <w:pPr>
        <w:pStyle w:val="Heading3"/>
      </w:pPr>
      <w:bookmarkStart w:id="68" w:name="slider-units"/>
      <w:bookmarkEnd w:id="68"/>
      <w:r>
        <w:t>4.1.3 Slider Units</w:t>
      </w:r>
    </w:p>
    <w:p w:rsidR="00C33262" w:rsidRDefault="008B168C">
      <w:pPr>
        <w:pStyle w:val="FirstParagraph"/>
      </w:pPr>
      <w:r>
        <w:t>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rsidR="00C33262" w:rsidRDefault="008B168C">
      <w:pPr>
        <w:pStyle w:val="Heading3"/>
      </w:pPr>
      <w:bookmarkStart w:id="69" w:name="informative-dialog"/>
      <w:bookmarkEnd w:id="69"/>
      <w:r>
        <w:t>4.1.4 Informative Dialog</w:t>
      </w:r>
    </w:p>
    <w:p w:rsidR="00C33262" w:rsidRDefault="008B168C">
      <w:pPr>
        <w:pStyle w:val="FirstParagraph"/>
      </w:pPr>
      <w:r>
        <w:t xml:space="preserve">One of the next steps for this dashboard is shaping it into an educational tool. While many users of this application will have an in depth knowledge of the statistical concepts used, many other users will have little to no understanding of these concepts. That being said, it is important that everyone using the dashboard understands how to use it and what the output means. Further improvements in this area will include an introductory page </w:t>
      </w:r>
      <w:r>
        <w:lastRenderedPageBreak/>
        <w:t>explaining how to use the dashboard, similar to section 2 of this document. In addition, a box at the top of each page explaining the scenario and a box at the bottom of each page summarizing and explaining the results can also be added. Graphics including power and sample size curves would also provide an additional way for users to visualize the output based on the changing of inputs.</w:t>
      </w:r>
    </w:p>
    <w:p w:rsidR="00C33262" w:rsidRDefault="008B168C">
      <w:pPr>
        <w:pStyle w:val="Heading2"/>
      </w:pPr>
      <w:bookmarkStart w:id="70" w:name="server"/>
      <w:bookmarkStart w:id="71" w:name="_Toc488694488"/>
      <w:bookmarkEnd w:id="70"/>
      <w:r>
        <w:t>4.2 Server</w:t>
      </w:r>
      <w:bookmarkEnd w:id="71"/>
    </w:p>
    <w:p w:rsidR="00C33262" w:rsidRDefault="008B168C">
      <w:pPr>
        <w:pStyle w:val="Heading3"/>
      </w:pPr>
      <w:bookmarkStart w:id="72" w:name="functions"/>
      <w:bookmarkEnd w:id="72"/>
      <w:r>
        <w:t>4.2.1 Functions</w:t>
      </w:r>
    </w:p>
    <w:p w:rsidR="00C33262" w:rsidRDefault="008B168C">
      <w:pPr>
        <w:pStyle w:val="FirstParagraph"/>
      </w:pPr>
      <w:r>
        <w:t>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collapsed into a function that updates all of the inputs across the dashboard at the same time. This would save numerous lines of repeating code, but may result in decreased efficiency.</w:t>
      </w:r>
    </w:p>
    <w:p w:rsidR="00C33262" w:rsidRDefault="008B168C">
      <w:pPr>
        <w:pStyle w:val="Heading3"/>
      </w:pPr>
      <w:bookmarkStart w:id="73" w:name="consolidation"/>
      <w:bookmarkEnd w:id="73"/>
      <w:r>
        <w:t>4.2.2 Consolidation</w:t>
      </w:r>
    </w:p>
    <w:p w:rsidR="00C33262" w:rsidRDefault="008B168C">
      <w:pPr>
        <w:pStyle w:val="FirstParagraph"/>
      </w:pPr>
      <w:r>
        <w:t>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rsidR="00C33262" w:rsidRDefault="008B168C">
      <w:pPr>
        <w:pStyle w:val="Heading2"/>
      </w:pPr>
      <w:bookmarkStart w:id="74" w:name="alternative-hypothesis"/>
      <w:bookmarkStart w:id="75" w:name="_Toc488694489"/>
      <w:bookmarkEnd w:id="74"/>
      <w:r>
        <w:t>4.3 Alternative Hypothesis</w:t>
      </w:r>
      <w:bookmarkEnd w:id="75"/>
    </w:p>
    <w:p w:rsidR="00C33262" w:rsidRDefault="008B168C">
      <w:pPr>
        <w:pStyle w:val="FirstParagraph"/>
      </w:pPr>
      <w:r>
        <w:t>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rsidR="00C33262" w:rsidRDefault="008B168C">
      <w:pPr>
        <w:pStyle w:val="Heading2"/>
      </w:pPr>
      <w:bookmarkStart w:id="76" w:name="time-to-event-1"/>
      <w:bookmarkStart w:id="77" w:name="_Toc488694490"/>
      <w:bookmarkEnd w:id="76"/>
      <w:r>
        <w:t>4.4 Time to Event</w:t>
      </w:r>
      <w:bookmarkEnd w:id="77"/>
    </w:p>
    <w:p w:rsidR="00C33262" w:rsidRDefault="008B168C">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rsidR="00C33262" w:rsidRDefault="008B168C">
      <w:pPr>
        <w:pStyle w:val="Heading2"/>
      </w:pPr>
      <w:bookmarkStart w:id="78" w:name="new-pages"/>
      <w:bookmarkStart w:id="79" w:name="_Toc488694491"/>
      <w:bookmarkEnd w:id="78"/>
      <w:r>
        <w:lastRenderedPageBreak/>
        <w:t>4.5 New Pages</w:t>
      </w:r>
      <w:bookmarkEnd w:id="79"/>
    </w:p>
    <w:p w:rsidR="00C33262" w:rsidRDefault="008B168C">
      <w:pPr>
        <w:pStyle w:val="FirstParagraph"/>
      </w:pPr>
      <w:r>
        <w:t>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cover as many of the possible scenarios that would be seen in practice.</w:t>
      </w:r>
    </w:p>
    <w:p w:rsidR="00C33262" w:rsidRDefault="008B168C">
      <w:pPr>
        <w:pStyle w:val="Heading1"/>
      </w:pPr>
      <w:bookmarkStart w:id="80" w:name="acknowledgements"/>
      <w:bookmarkStart w:id="81" w:name="_Toc488694492"/>
      <w:bookmarkEnd w:id="80"/>
      <w:r>
        <w:t>5. Acknowledgements</w:t>
      </w:r>
      <w:bookmarkEnd w:id="81"/>
    </w:p>
    <w:p w:rsidR="00C33262" w:rsidRDefault="008B168C">
      <w:pPr>
        <w:pStyle w:val="FirstParagraph"/>
      </w:pPr>
      <w: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rsidR="00C33262" w:rsidRDefault="008B168C">
      <w:pPr>
        <w:pStyle w:val="BodyText"/>
      </w:pPr>
      <w:r>
        <w:t>I would also like to thank the entire biostatistics faculty at the University of Minnesota for all of the work they do to help students in their pursuit of knowledge.</w:t>
      </w:r>
    </w:p>
    <w:p w:rsidR="00C33262" w:rsidRDefault="008B168C">
      <w:pPr>
        <w:pStyle w:val="BodyText"/>
      </w:pPr>
      <w:r>
        <w:t>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rsidR="00C33262" w:rsidRDefault="008B168C">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rsidR="00C33262" w:rsidRDefault="008B168C">
      <w:pPr>
        <w:pStyle w:val="Heading1"/>
      </w:pPr>
      <w:bookmarkStart w:id="82" w:name="references"/>
      <w:bookmarkStart w:id="83" w:name="_Toc488694493"/>
      <w:bookmarkEnd w:id="82"/>
      <w:r>
        <w:t>6. References</w:t>
      </w:r>
      <w:bookmarkEnd w:id="83"/>
    </w:p>
    <w:p w:rsidR="00C33262" w:rsidRDefault="008B168C">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15">
        <w:r>
          <w:rPr>
            <w:rStyle w:val="Hyperlink"/>
          </w:rPr>
          <w:t>https://CRAN.R-project.org/package=rmarkdown</w:t>
        </w:r>
      </w:hyperlink>
    </w:p>
    <w:p w:rsidR="00C33262" w:rsidRDefault="008B168C">
      <w:pPr>
        <w:pStyle w:val="BodyText"/>
      </w:pPr>
      <w:r>
        <w:t xml:space="preserve">Anderson, Keaven (2016). </w:t>
      </w:r>
      <w:r>
        <w:rPr>
          <w:i/>
        </w:rPr>
        <w:t>gsDesign: Group Sequential Design</w:t>
      </w:r>
      <w:r>
        <w:t xml:space="preserve">. R package version 3.0-1. </w:t>
      </w:r>
      <w:hyperlink r:id="rId16">
        <w:r>
          <w:rPr>
            <w:rStyle w:val="Hyperlink"/>
          </w:rPr>
          <w:t>https://CRAN.R-project.org/package=gsDesign</w:t>
        </w:r>
      </w:hyperlink>
    </w:p>
    <w:p w:rsidR="00C33262" w:rsidRDefault="008B168C">
      <w:pPr>
        <w:pStyle w:val="BodyText"/>
      </w:pPr>
      <w:r>
        <w:t xml:space="preserve">Champely, Stephane (2017). </w:t>
      </w:r>
      <w:r>
        <w:rPr>
          <w:i/>
        </w:rPr>
        <w:t>pwr: Basic Functions for Power Analysis</w:t>
      </w:r>
      <w:r>
        <w:t xml:space="preserve">. R package version 1.2-1. </w:t>
      </w:r>
      <w:hyperlink r:id="rId17">
        <w:r>
          <w:rPr>
            <w:rStyle w:val="Hyperlink"/>
          </w:rPr>
          <w:t>https://CRAN.R-project.org/package=pwr</w:t>
        </w:r>
      </w:hyperlink>
    </w:p>
    <w:p w:rsidR="00C33262" w:rsidRDefault="008B168C">
      <w:pPr>
        <w:pStyle w:val="BodyText"/>
      </w:pPr>
      <w:r>
        <w:t xml:space="preserve">Chang, Winston &amp; Cheng, Joe &amp; Allaire, JJ &amp; Xie, Yihui &amp; McPherson, Jonathan (2017). </w:t>
      </w:r>
      <w:r>
        <w:rPr>
          <w:i/>
        </w:rPr>
        <w:t>shiny: Web Application Framework for R</w:t>
      </w:r>
      <w:r>
        <w:t xml:space="preserve">. R package version 1.0.3. </w:t>
      </w:r>
      <w:hyperlink r:id="rId18">
        <w:r>
          <w:rPr>
            <w:rStyle w:val="Hyperlink"/>
          </w:rPr>
          <w:t>https://CRAN.R-project.org/package=shiny</w:t>
        </w:r>
      </w:hyperlink>
    </w:p>
    <w:p w:rsidR="00C33262" w:rsidRDefault="008B168C">
      <w:pPr>
        <w:pStyle w:val="BodyText"/>
      </w:pPr>
      <w:r>
        <w:lastRenderedPageBreak/>
        <w:t xml:space="preserve">Chang, Winston (2016). </w:t>
      </w:r>
      <w:r>
        <w:rPr>
          <w:i/>
        </w:rPr>
        <w:t>shinydashboard: Create Dashboards with 'Shiny'</w:t>
      </w:r>
      <w:r>
        <w:t xml:space="preserve">. R package version 0.5.3. </w:t>
      </w:r>
      <w:hyperlink r:id="rId19">
        <w:r>
          <w:rPr>
            <w:rStyle w:val="Hyperlink"/>
          </w:rPr>
          <w:t>https://CRAN.R-project.org/package=shinydashboard</w:t>
        </w:r>
      </w:hyperlink>
    </w:p>
    <w:p w:rsidR="00C33262" w:rsidRDefault="008B168C">
      <w:pPr>
        <w:pStyle w:val="BodyText"/>
      </w:pPr>
      <w:r>
        <w:t xml:space="preserve">Cohen, J. (1988). </w:t>
      </w:r>
      <w:r>
        <w:rPr>
          <w:i/>
        </w:rPr>
        <w:t>Statistical power analysis for the behavioral sciences</w:t>
      </w:r>
      <w:r>
        <w:t xml:space="preserve"> (2nd ed.). Hillsdale, NJ: Lawrence Erlbaum Associates.</w:t>
      </w:r>
    </w:p>
    <w:p w:rsidR="00C33262" w:rsidRDefault="008B168C">
      <w:pPr>
        <w:pStyle w:val="BodyText"/>
      </w:pPr>
      <w:r>
        <w:t xml:space="preserve">Creating Shiny reactive variable that indicates which widget was last modified. (2015, July 6). Retrieved May 06, 2017, from </w:t>
      </w:r>
      <w:hyperlink r:id="rId20">
        <w:r>
          <w:rPr>
            <w:rStyle w:val="Hyperlink"/>
          </w:rPr>
          <w:t>http://stackoverflow.com/questions/31250587</w:t>
        </w:r>
      </w:hyperlink>
    </w:p>
    <w:p w:rsidR="00C33262" w:rsidRDefault="008B168C">
      <w:pPr>
        <w:pStyle w:val="BodyText"/>
      </w:pPr>
      <w:r>
        <w:t xml:space="preserve">HyLown Consulting LLC. (n.d.). Overview of Power and Sample Size .com Calculators. Retrieved May 06, 2017, from </w:t>
      </w:r>
      <w:hyperlink r:id="rId21">
        <w:r>
          <w:rPr>
            <w:rStyle w:val="Hyperlink"/>
          </w:rPr>
          <w:t>http://powerandsamplesize.com/Calculators/</w:t>
        </w:r>
      </w:hyperlink>
    </w:p>
    <w:p w:rsidR="00C33262" w:rsidRDefault="008B168C">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22">
        <w:proofErr w:type="gramStart"/>
        <w:r>
          <w:rPr>
            <w:rStyle w:val="Hyperlink"/>
          </w:rPr>
          <w:t>doi:</w:t>
        </w:r>
        <w:proofErr w:type="gramEnd"/>
        <w:r>
          <w:rPr>
            <w:rStyle w:val="Hyperlink"/>
          </w:rPr>
          <w:t>10.2307/2531201</w:t>
        </w:r>
      </w:hyperlink>
    </w:p>
    <w:p w:rsidR="00C33262" w:rsidRDefault="008B168C">
      <w:pPr>
        <w:pStyle w:val="BodyText"/>
      </w:pPr>
      <w:r>
        <w:t xml:space="preserve">Lenth, R. V. (2006-9). Java Applets for Power and Sample Size [Computer software]. Retrieved May 3, 2017, from </w:t>
      </w:r>
      <w:hyperlink r:id="rId23">
        <w:r>
          <w:rPr>
            <w:rStyle w:val="Hyperlink"/>
          </w:rPr>
          <w:t>http://www.stat.uiowa.edu/~rlenth/Power</w:t>
        </w:r>
      </w:hyperlink>
    </w:p>
    <w:p w:rsidR="00C33262" w:rsidRDefault="008B168C">
      <w:pPr>
        <w:pStyle w:val="BodyText"/>
      </w:pPr>
      <w:r>
        <w:t xml:space="preserve">R Core Team (2017). </w:t>
      </w:r>
      <w:r>
        <w:rPr>
          <w:i/>
        </w:rPr>
        <w:t>R: A language and environment for statistical computing</w:t>
      </w:r>
      <w:r>
        <w:t xml:space="preserve">. R Foundation for Statistical Computing, Vienna, Austria. </w:t>
      </w:r>
      <w:proofErr w:type="gramStart"/>
      <w:r>
        <w:t xml:space="preserve">URL </w:t>
      </w:r>
      <w:hyperlink r:id="rId24">
        <w:r>
          <w:rPr>
            <w:rStyle w:val="Hyperlink"/>
          </w:rPr>
          <w:t>https://www.R-project.org/</w:t>
        </w:r>
      </w:hyperlink>
      <w:r>
        <w:t>.</w:t>
      </w:r>
      <w:proofErr w:type="gramEnd"/>
    </w:p>
    <w:p w:rsidR="00C33262" w:rsidRDefault="008B168C">
      <w:pPr>
        <w:pStyle w:val="BodyText"/>
      </w:pPr>
      <w:r>
        <w:t xml:space="preserve">RStudio. (2014, January 6). Reactivity: An overview. Retrieved May 06, 2017, from </w:t>
      </w:r>
      <w:hyperlink r:id="rId25">
        <w:r>
          <w:rPr>
            <w:rStyle w:val="Hyperlink"/>
          </w:rPr>
          <w:t>http://shiny.rstudio.com/articles/reactivity-overview.html</w:t>
        </w:r>
      </w:hyperlink>
    </w:p>
    <w:p w:rsidR="00C33262" w:rsidRDefault="008B168C">
      <w:pPr>
        <w:pStyle w:val="BodyText"/>
      </w:pPr>
      <w:r>
        <w:t xml:space="preserve">RStudio Team (2016). </w:t>
      </w:r>
      <w:r>
        <w:rPr>
          <w:i/>
        </w:rPr>
        <w:t>RStudio: Integrated Development for R</w:t>
      </w:r>
      <w:r>
        <w:t xml:space="preserve">. RStudio, Inc., Boston MA. </w:t>
      </w:r>
      <w:proofErr w:type="gramStart"/>
      <w:r>
        <w:t xml:space="preserve">URL </w:t>
      </w:r>
      <w:hyperlink r:id="rId26">
        <w:r>
          <w:rPr>
            <w:rStyle w:val="Hyperlink"/>
          </w:rPr>
          <w:t>http:www.rstudio.com/</w:t>
        </w:r>
      </w:hyperlink>
      <w:r>
        <w:t>.</w:t>
      </w:r>
      <w:proofErr w:type="gramEnd"/>
    </w:p>
    <w:p w:rsidR="00C33262" w:rsidRDefault="008B168C">
      <w:pPr>
        <w:pStyle w:val="BodyText"/>
      </w:pPr>
      <w:r>
        <w:t xml:space="preserve">Schoenfeld, D. (1981). The Asymptotic Properties of Nonparametric Tests for Comparing Survival Distributions. Biometrika, 68(1), 316-319. </w:t>
      </w:r>
      <w:hyperlink r:id="rId27">
        <w:proofErr w:type="gramStart"/>
        <w:r>
          <w:rPr>
            <w:rStyle w:val="Hyperlink"/>
          </w:rPr>
          <w:t>doi:</w:t>
        </w:r>
        <w:proofErr w:type="gramEnd"/>
        <w:r>
          <w:rPr>
            <w:rStyle w:val="Hyperlink"/>
          </w:rPr>
          <w:t>10.2307/2335833</w:t>
        </w:r>
      </w:hyperlink>
    </w:p>
    <w:p w:rsidR="00C33262" w:rsidRDefault="008B168C">
      <w:pPr>
        <w:pStyle w:val="BodyText"/>
      </w:pPr>
      <w:r>
        <w:t xml:space="preserve">Schoenfeld, D. A. (1983). Sample-Size Formula for the Proportional-Hazards Regression Model. Biometrics, 39(2), 499-503. </w:t>
      </w:r>
      <w:hyperlink r:id="rId28">
        <w:proofErr w:type="gramStart"/>
        <w:r>
          <w:rPr>
            <w:rStyle w:val="Hyperlink"/>
          </w:rPr>
          <w:t>doi:</w:t>
        </w:r>
        <w:proofErr w:type="gramEnd"/>
        <w:r>
          <w:rPr>
            <w:rStyle w:val="Hyperlink"/>
          </w:rPr>
          <w:t>10.2307/2531021</w:t>
        </w:r>
      </w:hyperlink>
    </w:p>
    <w:sectPr w:rsidR="00C3326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Partridge, Matthew" w:date="2017-07-24T21:49:00Z" w:initials="PM">
    <w:p w:rsidR="006F4A02" w:rsidRDefault="006F4A02">
      <w:pPr>
        <w:pStyle w:val="CommentText"/>
      </w:pPr>
      <w:r>
        <w:rPr>
          <w:rStyle w:val="CommentReference"/>
        </w:rPr>
        <w:annotationRef/>
      </w:r>
      <w:r>
        <w:t>Should I explicitly stat that alpha I the Type I error rate.</w:t>
      </w:r>
    </w:p>
  </w:comment>
  <w:comment w:id="27" w:author="Partridge, Matthew" w:date="2017-07-24T21:45:00Z" w:initials="PM">
    <w:p w:rsidR="006F4A02" w:rsidRDefault="006F4A02">
      <w:pPr>
        <w:pStyle w:val="CommentText"/>
      </w:pPr>
      <w:r>
        <w:rPr>
          <w:rStyle w:val="CommentReference"/>
        </w:rPr>
        <w:annotationRef/>
      </w:r>
      <w:r>
        <w:t xml:space="preserve">Should be </w:t>
      </w:r>
      <w:proofErr w:type="gramStart"/>
      <w:r>
        <w:t>phi(</w:t>
      </w:r>
      <w:proofErr w:type="gramEnd"/>
      <w:r>
        <w:t>) + 1 – phi() as in the power calculation above. - MP</w:t>
      </w:r>
    </w:p>
  </w:comment>
  <w:comment w:id="28" w:author="Partridge, Matthew" w:date="2017-07-24T21:48:00Z" w:initials="PM">
    <w:p w:rsidR="006F4A02" w:rsidRDefault="006F4A02">
      <w:pPr>
        <w:pStyle w:val="CommentText"/>
      </w:pPr>
      <w:r>
        <w:rPr>
          <w:rStyle w:val="CommentReference"/>
        </w:rPr>
        <w:annotationRef/>
      </w:r>
      <w:r>
        <w:t>I should be consistent with how I state a t value. Either choose with or without parentheses and go with that throughout the document. I kind of like the idea of updating the document to look like what it is here.  – MP</w:t>
      </w:r>
    </w:p>
  </w:comment>
  <w:comment w:id="29" w:author="Partridge, Matthew" w:date="2017-07-24T21:50:00Z" w:initials="PM">
    <w:p w:rsidR="006F4A02" w:rsidRDefault="006F4A02">
      <w:pPr>
        <w:pStyle w:val="CommentText"/>
      </w:pPr>
      <w:r>
        <w:rPr>
          <w:rStyle w:val="CommentReference"/>
        </w:rPr>
        <w:annotationRef/>
      </w:r>
      <w:r>
        <w:t>Alpha is the Type I error rate, 1-alpha/2 is the significance level.</w:t>
      </w:r>
    </w:p>
  </w:comment>
  <w:comment w:id="31" w:author="Partridge, Matthew" w:date="2017-07-24T21:55:00Z" w:initials="PM">
    <w:p w:rsidR="008E5361" w:rsidRDefault="008E5361">
      <w:pPr>
        <w:pStyle w:val="CommentText"/>
      </w:pPr>
      <w:r>
        <w:rPr>
          <w:rStyle w:val="CommentReference"/>
        </w:rPr>
        <w:annotationRef/>
      </w:r>
      <w:r>
        <w:t>Is this necessary to define? - MP</w:t>
      </w:r>
    </w:p>
  </w:comment>
  <w:comment w:id="32" w:author="Partridge, Matthew" w:date="2017-07-24T21:56:00Z" w:initials="PM">
    <w:p w:rsidR="008E5361" w:rsidRDefault="008E5361">
      <w:pPr>
        <w:pStyle w:val="CommentText"/>
      </w:pPr>
      <w:r>
        <w:rPr>
          <w:rStyle w:val="CommentReference"/>
        </w:rPr>
        <w:annotationRef/>
      </w:r>
      <w:r>
        <w:t>This probably isn’t necessary to define since we are specifically doing \</w:t>
      </w:r>
      <w:proofErr w:type="spellStart"/>
      <w:r>
        <w:t>neq</w:t>
      </w:r>
      <w:proofErr w:type="spellEnd"/>
      <w:r>
        <w:t>.</w:t>
      </w:r>
    </w:p>
  </w:comment>
  <w:comment w:id="33" w:author="Partridge, Matthew" w:date="2017-07-24T21:58:00Z" w:initials="PM">
    <w:p w:rsidR="008E5361" w:rsidRDefault="008E5361">
      <w:pPr>
        <w:pStyle w:val="CommentText"/>
      </w:pPr>
      <w:r>
        <w:rPr>
          <w:rStyle w:val="CommentReference"/>
        </w:rPr>
        <w:annotationRef/>
      </w:r>
      <w:r>
        <w:t>, \</w:t>
      </w:r>
      <w:proofErr w:type="spellStart"/>
      <w:r>
        <w:t>neq</w:t>
      </w:r>
      <w:proofErr w:type="spellEnd"/>
      <w:r>
        <w:t>, - MP</w:t>
      </w:r>
    </w:p>
  </w:comment>
  <w:comment w:id="35" w:author="Partridge, Matthew" w:date="2017-07-24T21:59:00Z" w:initials="PM">
    <w:p w:rsidR="008E5361" w:rsidRDefault="008E5361">
      <w:pPr>
        <w:pStyle w:val="CommentText"/>
      </w:pPr>
      <w:r>
        <w:rPr>
          <w:rStyle w:val="CommentReference"/>
        </w:rPr>
        <w:annotationRef/>
      </w:r>
      <w:r>
        <w:t>See if this can be shortened to be on one line.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68C" w:rsidRDefault="008B168C">
      <w:pPr>
        <w:spacing w:after="0"/>
      </w:pPr>
      <w:r>
        <w:separator/>
      </w:r>
    </w:p>
  </w:endnote>
  <w:endnote w:type="continuationSeparator" w:id="0">
    <w:p w:rsidR="008B168C" w:rsidRDefault="008B16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68C" w:rsidRDefault="008B168C">
      <w:r>
        <w:separator/>
      </w:r>
    </w:p>
  </w:footnote>
  <w:footnote w:type="continuationSeparator" w:id="0">
    <w:p w:rsidR="008B168C" w:rsidRDefault="008B1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92B296"/>
    <w:multiLevelType w:val="multilevel"/>
    <w:tmpl w:val="B18CCE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F8C0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BA24B16"/>
    <w:multiLevelType w:val="multilevel"/>
    <w:tmpl w:val="63285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3c02b8a7-90d5-43cc-ae0d-d4fa1c7d1488"/>
  </w:docVars>
  <w:rsids>
    <w:rsidRoot w:val="00590D07"/>
    <w:rsid w:val="00011C8B"/>
    <w:rsid w:val="002B769A"/>
    <w:rsid w:val="004E29B3"/>
    <w:rsid w:val="00590D07"/>
    <w:rsid w:val="006F4A02"/>
    <w:rsid w:val="00784D58"/>
    <w:rsid w:val="008B168C"/>
    <w:rsid w:val="008D6863"/>
    <w:rsid w:val="008E5361"/>
    <w:rsid w:val="00B86B75"/>
    <w:rsid w:val="00BC48D5"/>
    <w:rsid w:val="00C3326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B769A"/>
    <w:pPr>
      <w:spacing w:after="100"/>
    </w:pPr>
  </w:style>
  <w:style w:type="paragraph" w:styleId="TOC2">
    <w:name w:val="toc 2"/>
    <w:basedOn w:val="Normal"/>
    <w:next w:val="Normal"/>
    <w:autoRedefine/>
    <w:uiPriority w:val="39"/>
    <w:rsid w:val="002B769A"/>
    <w:pPr>
      <w:spacing w:after="100"/>
      <w:ind w:left="240"/>
    </w:pPr>
  </w:style>
  <w:style w:type="paragraph" w:styleId="BalloonText">
    <w:name w:val="Balloon Text"/>
    <w:basedOn w:val="Normal"/>
    <w:link w:val="BalloonTextChar"/>
    <w:rsid w:val="002B769A"/>
    <w:pPr>
      <w:spacing w:after="0"/>
    </w:pPr>
    <w:rPr>
      <w:rFonts w:ascii="Tahoma" w:hAnsi="Tahoma" w:cs="Tahoma"/>
      <w:sz w:val="16"/>
      <w:szCs w:val="16"/>
    </w:rPr>
  </w:style>
  <w:style w:type="character" w:customStyle="1" w:styleId="BalloonTextChar">
    <w:name w:val="Balloon Text Char"/>
    <w:basedOn w:val="DefaultParagraphFont"/>
    <w:link w:val="BalloonText"/>
    <w:rsid w:val="002B769A"/>
    <w:rPr>
      <w:rFonts w:ascii="Tahoma" w:hAnsi="Tahoma" w:cs="Tahoma"/>
      <w:sz w:val="16"/>
      <w:szCs w:val="16"/>
    </w:rPr>
  </w:style>
  <w:style w:type="character" w:styleId="CommentReference">
    <w:name w:val="annotation reference"/>
    <w:basedOn w:val="DefaultParagraphFont"/>
    <w:rsid w:val="006F4A02"/>
    <w:rPr>
      <w:sz w:val="16"/>
      <w:szCs w:val="16"/>
    </w:rPr>
  </w:style>
  <w:style w:type="paragraph" w:styleId="CommentText">
    <w:name w:val="annotation text"/>
    <w:basedOn w:val="Normal"/>
    <w:link w:val="CommentTextChar"/>
    <w:rsid w:val="006F4A02"/>
    <w:rPr>
      <w:sz w:val="20"/>
      <w:szCs w:val="20"/>
    </w:rPr>
  </w:style>
  <w:style w:type="character" w:customStyle="1" w:styleId="CommentTextChar">
    <w:name w:val="Comment Text Char"/>
    <w:basedOn w:val="DefaultParagraphFont"/>
    <w:link w:val="CommentText"/>
    <w:rsid w:val="006F4A02"/>
    <w:rPr>
      <w:sz w:val="20"/>
      <w:szCs w:val="20"/>
    </w:rPr>
  </w:style>
  <w:style w:type="paragraph" w:styleId="CommentSubject">
    <w:name w:val="annotation subject"/>
    <w:basedOn w:val="CommentText"/>
    <w:next w:val="CommentText"/>
    <w:link w:val="CommentSubjectChar"/>
    <w:rsid w:val="006F4A02"/>
    <w:rPr>
      <w:b/>
      <w:bCs/>
    </w:rPr>
  </w:style>
  <w:style w:type="character" w:customStyle="1" w:styleId="CommentSubjectChar">
    <w:name w:val="Comment Subject Char"/>
    <w:basedOn w:val="CommentTextChar"/>
    <w:link w:val="CommentSubject"/>
    <w:rsid w:val="006F4A0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B769A"/>
    <w:pPr>
      <w:spacing w:after="100"/>
    </w:pPr>
  </w:style>
  <w:style w:type="paragraph" w:styleId="TOC2">
    <w:name w:val="toc 2"/>
    <w:basedOn w:val="Normal"/>
    <w:next w:val="Normal"/>
    <w:autoRedefine/>
    <w:uiPriority w:val="39"/>
    <w:rsid w:val="002B769A"/>
    <w:pPr>
      <w:spacing w:after="100"/>
      <w:ind w:left="240"/>
    </w:pPr>
  </w:style>
  <w:style w:type="paragraph" w:styleId="BalloonText">
    <w:name w:val="Balloon Text"/>
    <w:basedOn w:val="Normal"/>
    <w:link w:val="BalloonTextChar"/>
    <w:rsid w:val="002B769A"/>
    <w:pPr>
      <w:spacing w:after="0"/>
    </w:pPr>
    <w:rPr>
      <w:rFonts w:ascii="Tahoma" w:hAnsi="Tahoma" w:cs="Tahoma"/>
      <w:sz w:val="16"/>
      <w:szCs w:val="16"/>
    </w:rPr>
  </w:style>
  <w:style w:type="character" w:customStyle="1" w:styleId="BalloonTextChar">
    <w:name w:val="Balloon Text Char"/>
    <w:basedOn w:val="DefaultParagraphFont"/>
    <w:link w:val="BalloonText"/>
    <w:rsid w:val="002B769A"/>
    <w:rPr>
      <w:rFonts w:ascii="Tahoma" w:hAnsi="Tahoma" w:cs="Tahoma"/>
      <w:sz w:val="16"/>
      <w:szCs w:val="16"/>
    </w:rPr>
  </w:style>
  <w:style w:type="character" w:styleId="CommentReference">
    <w:name w:val="annotation reference"/>
    <w:basedOn w:val="DefaultParagraphFont"/>
    <w:rsid w:val="006F4A02"/>
    <w:rPr>
      <w:sz w:val="16"/>
      <w:szCs w:val="16"/>
    </w:rPr>
  </w:style>
  <w:style w:type="paragraph" w:styleId="CommentText">
    <w:name w:val="annotation text"/>
    <w:basedOn w:val="Normal"/>
    <w:link w:val="CommentTextChar"/>
    <w:rsid w:val="006F4A02"/>
    <w:rPr>
      <w:sz w:val="20"/>
      <w:szCs w:val="20"/>
    </w:rPr>
  </w:style>
  <w:style w:type="character" w:customStyle="1" w:styleId="CommentTextChar">
    <w:name w:val="Comment Text Char"/>
    <w:basedOn w:val="DefaultParagraphFont"/>
    <w:link w:val="CommentText"/>
    <w:rsid w:val="006F4A02"/>
    <w:rPr>
      <w:sz w:val="20"/>
      <w:szCs w:val="20"/>
    </w:rPr>
  </w:style>
  <w:style w:type="paragraph" w:styleId="CommentSubject">
    <w:name w:val="annotation subject"/>
    <w:basedOn w:val="CommentText"/>
    <w:next w:val="CommentText"/>
    <w:link w:val="CommentSubjectChar"/>
    <w:rsid w:val="006F4A02"/>
    <w:rPr>
      <w:b/>
      <w:bCs/>
    </w:rPr>
  </w:style>
  <w:style w:type="character" w:customStyle="1" w:styleId="CommentSubjectChar">
    <w:name w:val="Comment Subject Char"/>
    <w:basedOn w:val="CommentTextChar"/>
    <w:link w:val="CommentSubject"/>
    <w:rsid w:val="006F4A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hiny/shiny.pdf" TargetMode="External"/><Relationship Id="rId13" Type="http://schemas.openxmlformats.org/officeDocument/2006/relationships/image" Target="media/image1.png"/><Relationship Id="rId18" Type="http://schemas.openxmlformats.org/officeDocument/2006/relationships/hyperlink" Target="https://CRAN.R-project.org/package=shiny" TargetMode="External"/><Relationship Id="rId26" Type="http://schemas.openxmlformats.org/officeDocument/2006/relationships/hyperlink" Target="http:www.rstudio.com/" TargetMode="External"/><Relationship Id="rId3" Type="http://schemas.microsoft.com/office/2007/relationships/stylesWithEffects" Target="stylesWithEffects.xml"/><Relationship Id="rId21" Type="http://schemas.openxmlformats.org/officeDocument/2006/relationships/hyperlink" Target="http://powerandsamplesize.com/Calculators/" TargetMode="External"/><Relationship Id="rId7" Type="http://schemas.openxmlformats.org/officeDocument/2006/relationships/endnotes" Target="endnotes.xml"/><Relationship Id="rId12" Type="http://schemas.openxmlformats.org/officeDocument/2006/relationships/hyperlink" Target="https://github.com/mattpartridge/ShinySampleSizes" TargetMode="External"/><Relationship Id="rId17" Type="http://schemas.openxmlformats.org/officeDocument/2006/relationships/hyperlink" Target="https://CRAN.R-project.org/package=pwr" TargetMode="External"/><Relationship Id="rId25" Type="http://schemas.openxmlformats.org/officeDocument/2006/relationships/hyperlink" Target="http://shiny.rstudio.com/articles/reactivity-overview.html" TargetMode="External"/><Relationship Id="rId2" Type="http://schemas.openxmlformats.org/officeDocument/2006/relationships/styles" Target="styles.xml"/><Relationship Id="rId16" Type="http://schemas.openxmlformats.org/officeDocument/2006/relationships/hyperlink" Target="https://CRAN.R-project.org/package=gsDesign" TargetMode="External"/><Relationship Id="rId20" Type="http://schemas.openxmlformats.org/officeDocument/2006/relationships/hyperlink" Target="http://stackoverflow.com/questions/3125058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project.org/web/packages/gsDesign/gsDesign.pdf" TargetMode="External"/><Relationship Id="rId24"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CRAN.R-project.org/package=rmarkdown" TargetMode="External"/><Relationship Id="rId23" Type="http://schemas.openxmlformats.org/officeDocument/2006/relationships/hyperlink" Target="http://www.stat.uiowa.edu/~rlenth/Power" TargetMode="External"/><Relationship Id="rId28" Type="http://schemas.openxmlformats.org/officeDocument/2006/relationships/hyperlink" Target="doi:10.2307/2531021" TargetMode="External"/><Relationship Id="rId10" Type="http://schemas.openxmlformats.org/officeDocument/2006/relationships/hyperlink" Target="https://cran.rstudio.com/web/packages/pwr/pwr.pdf" TargetMode="External"/><Relationship Id="rId19" Type="http://schemas.openxmlformats.org/officeDocument/2006/relationships/hyperlink" Target="https://CRAN.R-project.org/package=shinydashboard" TargetMode="External"/><Relationship Id="rId4" Type="http://schemas.openxmlformats.org/officeDocument/2006/relationships/settings" Target="settings.xml"/><Relationship Id="rId9" Type="http://schemas.openxmlformats.org/officeDocument/2006/relationships/hyperlink" Target="https://cran.r-project.org/web/packages/shinydashboard/shinydashboard.pdf" TargetMode="External"/><Relationship Id="rId14" Type="http://schemas.openxmlformats.org/officeDocument/2006/relationships/comments" Target="comments.xml"/><Relationship Id="rId22" Type="http://schemas.openxmlformats.org/officeDocument/2006/relationships/hyperlink" Target="doi:10.2307/2531201" TargetMode="External"/><Relationship Id="rId27" Type="http://schemas.openxmlformats.org/officeDocument/2006/relationships/hyperlink" Target="doi:10.2307/233583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28</Pages>
  <Words>8766</Words>
  <Characters>49970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58619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4</cp:revision>
  <dcterms:created xsi:type="dcterms:W3CDTF">2017-07-25T02:26:00Z</dcterms:created>
  <dcterms:modified xsi:type="dcterms:W3CDTF">2017-07-25T03:18:00Z</dcterms:modified>
</cp:coreProperties>
</file>