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8A7" w:rsidRDefault="002B6312">
      <w:pPr>
        <w:rPr>
          <w:rStyle w:val="a3"/>
          <w:rFonts w:ascii="Helvetica" w:hAnsi="Helvetica" w:cs="Helvetica"/>
          <w:color w:val="444444"/>
          <w:sz w:val="21"/>
          <w:szCs w:val="21"/>
          <w:bdr w:val="none" w:sz="0" w:space="0" w:color="auto" w:frame="1"/>
          <w:shd w:val="clear" w:color="auto" w:fill="FFFFFF"/>
        </w:rPr>
      </w:pPr>
      <w:r>
        <w:rPr>
          <w:rFonts w:ascii="Helvetica" w:hAnsi="Helvetica" w:cs="Helvetica"/>
          <w:color w:val="444444"/>
          <w:sz w:val="21"/>
          <w:szCs w:val="21"/>
          <w:shd w:val="clear" w:color="auto" w:fill="FFFFFF"/>
        </w:rPr>
        <w:t>Third Normal Form (3NF) is most preferable normal form in RDBMS.</w:t>
      </w:r>
      <w:r>
        <w:rPr>
          <w:rStyle w:val="apple-converted-space"/>
          <w:rFonts w:ascii="Helvetica" w:hAnsi="Helvetica" w:cs="Helvetica"/>
          <w:color w:val="444444"/>
          <w:sz w:val="21"/>
          <w:szCs w:val="21"/>
          <w:shd w:val="clear" w:color="auto" w:fill="FFFFFF"/>
        </w:rPr>
        <w:t> </w:t>
      </w:r>
      <w:r>
        <w:rPr>
          <w:rStyle w:val="a3"/>
          <w:rFonts w:ascii="Helvetica" w:hAnsi="Helvetica" w:cs="Helvetica"/>
          <w:color w:val="444444"/>
          <w:sz w:val="21"/>
          <w:szCs w:val="21"/>
          <w:bdr w:val="none" w:sz="0" w:space="0" w:color="auto" w:frame="1"/>
          <w:shd w:val="clear" w:color="auto" w:fill="FFFFFF"/>
        </w:rPr>
        <w:t>Normalization is the process of designing a data model to efficiently store data in a database.</w:t>
      </w:r>
      <w:r>
        <w:rPr>
          <w:rStyle w:val="a3"/>
          <w:rFonts w:ascii="Helvetica" w:hAnsi="Helvetica" w:cs="Helvetica"/>
          <w:color w:val="444444"/>
          <w:sz w:val="21"/>
          <w:szCs w:val="21"/>
          <w:bdr w:val="none" w:sz="0" w:space="0" w:color="auto" w:frame="1"/>
          <w:shd w:val="clear" w:color="auto" w:fill="FFFFFF"/>
        </w:rPr>
        <w:t xml:space="preserve"> </w:t>
      </w:r>
      <w:sdt>
        <w:sdtPr>
          <w:rPr>
            <w:rStyle w:val="a3"/>
            <w:rFonts w:ascii="Helvetica" w:hAnsi="Helvetica" w:cs="Helvetica"/>
            <w:color w:val="444444"/>
            <w:sz w:val="21"/>
            <w:szCs w:val="21"/>
            <w:bdr w:val="none" w:sz="0" w:space="0" w:color="auto" w:frame="1"/>
            <w:shd w:val="clear" w:color="auto" w:fill="FFFFFF"/>
          </w:rPr>
          <w:id w:val="-1520080213"/>
          <w:citation/>
        </w:sdtPr>
        <w:sdtContent>
          <w:r>
            <w:rPr>
              <w:rStyle w:val="a3"/>
              <w:rFonts w:ascii="Helvetica" w:hAnsi="Helvetica" w:cs="Helvetica"/>
              <w:color w:val="444444"/>
              <w:sz w:val="21"/>
              <w:szCs w:val="21"/>
              <w:bdr w:val="none" w:sz="0" w:space="0" w:color="auto" w:frame="1"/>
              <w:shd w:val="clear" w:color="auto" w:fill="FFFFFF"/>
            </w:rPr>
            <w:fldChar w:fldCharType="begin"/>
          </w:r>
          <w:r>
            <w:rPr>
              <w:rStyle w:val="a3"/>
              <w:rFonts w:ascii="Helvetica" w:hAnsi="Helvetica" w:cs="Helvetica"/>
              <w:color w:val="444444"/>
              <w:sz w:val="21"/>
              <w:szCs w:val="21"/>
              <w:bdr w:val="none" w:sz="0" w:space="0" w:color="auto" w:frame="1"/>
              <w:shd w:val="clear" w:color="auto" w:fill="FFFFFF"/>
            </w:rPr>
            <w:instrText xml:space="preserve"> CITATION Dav07 \l 2057 </w:instrText>
          </w:r>
          <w:r>
            <w:rPr>
              <w:rStyle w:val="a3"/>
              <w:rFonts w:ascii="Helvetica" w:hAnsi="Helvetica" w:cs="Helvetica"/>
              <w:color w:val="444444"/>
              <w:sz w:val="21"/>
              <w:szCs w:val="21"/>
              <w:bdr w:val="none" w:sz="0" w:space="0" w:color="auto" w:frame="1"/>
              <w:shd w:val="clear" w:color="auto" w:fill="FFFFFF"/>
            </w:rPr>
            <w:fldChar w:fldCharType="separate"/>
          </w:r>
          <w:r w:rsidR="00697DC9" w:rsidRPr="00697DC9">
            <w:rPr>
              <w:rFonts w:ascii="Helvetica" w:hAnsi="Helvetica" w:cs="Helvetica"/>
              <w:noProof/>
              <w:color w:val="444444"/>
              <w:sz w:val="21"/>
              <w:szCs w:val="21"/>
              <w:bdr w:val="none" w:sz="0" w:space="0" w:color="auto" w:frame="1"/>
              <w:shd w:val="clear" w:color="auto" w:fill="FFFFFF"/>
            </w:rPr>
            <w:t>(Pinal, 2007)</w:t>
          </w:r>
          <w:r>
            <w:rPr>
              <w:rStyle w:val="a3"/>
              <w:rFonts w:ascii="Helvetica" w:hAnsi="Helvetica" w:cs="Helvetica"/>
              <w:color w:val="444444"/>
              <w:sz w:val="21"/>
              <w:szCs w:val="21"/>
              <w:bdr w:val="none" w:sz="0" w:space="0" w:color="auto" w:frame="1"/>
              <w:shd w:val="clear" w:color="auto" w:fill="FFFFFF"/>
            </w:rPr>
            <w:fldChar w:fldCharType="end"/>
          </w:r>
        </w:sdtContent>
      </w:sdt>
    </w:p>
    <w:p w:rsidR="002B6312" w:rsidRDefault="002B6312">
      <w:pPr>
        <w:rPr>
          <w:rStyle w:val="a3"/>
          <w:rFonts w:ascii="Helvetica" w:hAnsi="Helvetica" w:cs="Helvetica"/>
          <w:color w:val="444444"/>
          <w:sz w:val="21"/>
          <w:szCs w:val="21"/>
          <w:bdr w:val="none" w:sz="0" w:space="0" w:color="auto" w:frame="1"/>
          <w:shd w:val="clear" w:color="auto" w:fill="FFFFFF"/>
        </w:rPr>
      </w:pPr>
      <w:r w:rsidRPr="002B6312">
        <w:rPr>
          <w:rStyle w:val="a3"/>
          <w:rFonts w:ascii="Helvetica" w:hAnsi="Helvetica" w:cs="Helvetica"/>
          <w:color w:val="444444"/>
          <w:sz w:val="21"/>
          <w:szCs w:val="21"/>
          <w:bdr w:val="none" w:sz="0" w:space="0" w:color="auto" w:frame="1"/>
          <w:shd w:val="clear" w:color="auto" w:fill="FFFFFF"/>
        </w:rPr>
        <w:t>Wire-frames form the basis of creating websites and final software. They give you an idea about the space of the web page, positioning of elements and the navigation of the website.</w:t>
      </w:r>
      <w:sdt>
        <w:sdtPr>
          <w:rPr>
            <w:rStyle w:val="a3"/>
            <w:rFonts w:ascii="Helvetica" w:hAnsi="Helvetica" w:cs="Helvetica"/>
            <w:color w:val="444444"/>
            <w:sz w:val="21"/>
            <w:szCs w:val="21"/>
            <w:bdr w:val="none" w:sz="0" w:space="0" w:color="auto" w:frame="1"/>
            <w:shd w:val="clear" w:color="auto" w:fill="FFFFFF"/>
          </w:rPr>
          <w:id w:val="166605682"/>
          <w:citation/>
        </w:sdtPr>
        <w:sdtContent>
          <w:r>
            <w:rPr>
              <w:rStyle w:val="a3"/>
              <w:rFonts w:ascii="Helvetica" w:hAnsi="Helvetica" w:cs="Helvetica"/>
              <w:color w:val="444444"/>
              <w:sz w:val="21"/>
              <w:szCs w:val="21"/>
              <w:bdr w:val="none" w:sz="0" w:space="0" w:color="auto" w:frame="1"/>
              <w:shd w:val="clear" w:color="auto" w:fill="FFFFFF"/>
            </w:rPr>
            <w:fldChar w:fldCharType="begin"/>
          </w:r>
          <w:r>
            <w:rPr>
              <w:rStyle w:val="a3"/>
              <w:rFonts w:ascii="Helvetica" w:hAnsi="Helvetica" w:cs="Helvetica"/>
              <w:color w:val="444444"/>
              <w:sz w:val="21"/>
              <w:szCs w:val="21"/>
              <w:bdr w:val="none" w:sz="0" w:space="0" w:color="auto" w:frame="1"/>
              <w:shd w:val="clear" w:color="auto" w:fill="FFFFFF"/>
            </w:rPr>
            <w:instrText xml:space="preserve"> CITATION Nis12 \l 2057 </w:instrText>
          </w:r>
          <w:r>
            <w:rPr>
              <w:rStyle w:val="a3"/>
              <w:rFonts w:ascii="Helvetica" w:hAnsi="Helvetica" w:cs="Helvetica"/>
              <w:color w:val="444444"/>
              <w:sz w:val="21"/>
              <w:szCs w:val="21"/>
              <w:bdr w:val="none" w:sz="0" w:space="0" w:color="auto" w:frame="1"/>
              <w:shd w:val="clear" w:color="auto" w:fill="FFFFFF"/>
            </w:rPr>
            <w:fldChar w:fldCharType="separate"/>
          </w:r>
          <w:r w:rsidR="00697DC9">
            <w:rPr>
              <w:rStyle w:val="a3"/>
              <w:rFonts w:ascii="Helvetica" w:hAnsi="Helvetica" w:cs="Helvetica"/>
              <w:noProof/>
              <w:color w:val="444444"/>
              <w:sz w:val="21"/>
              <w:szCs w:val="21"/>
              <w:bdr w:val="none" w:sz="0" w:space="0" w:color="auto" w:frame="1"/>
              <w:shd w:val="clear" w:color="auto" w:fill="FFFFFF"/>
            </w:rPr>
            <w:t xml:space="preserve"> </w:t>
          </w:r>
          <w:r w:rsidR="00697DC9" w:rsidRPr="00697DC9">
            <w:rPr>
              <w:rFonts w:ascii="Helvetica" w:hAnsi="Helvetica" w:cs="Helvetica"/>
              <w:noProof/>
              <w:color w:val="444444"/>
              <w:sz w:val="21"/>
              <w:szCs w:val="21"/>
              <w:bdr w:val="none" w:sz="0" w:space="0" w:color="auto" w:frame="1"/>
              <w:shd w:val="clear" w:color="auto" w:fill="FFFFFF"/>
            </w:rPr>
            <w:t>(Nishadha, 2012)</w:t>
          </w:r>
          <w:r>
            <w:rPr>
              <w:rStyle w:val="a3"/>
              <w:rFonts w:ascii="Helvetica" w:hAnsi="Helvetica" w:cs="Helvetica"/>
              <w:color w:val="444444"/>
              <w:sz w:val="21"/>
              <w:szCs w:val="21"/>
              <w:bdr w:val="none" w:sz="0" w:space="0" w:color="auto" w:frame="1"/>
              <w:shd w:val="clear" w:color="auto" w:fill="FFFFFF"/>
            </w:rPr>
            <w:fldChar w:fldCharType="end"/>
          </w:r>
        </w:sdtContent>
      </w:sdt>
    </w:p>
    <w:p w:rsidR="006916C0" w:rsidRDefault="003350CB">
      <w:pPr>
        <w:rPr>
          <w:rStyle w:val="a3"/>
          <w:rFonts w:ascii="Helvetica" w:hAnsi="Helvetica" w:cs="Helvetica"/>
          <w:color w:val="444444"/>
          <w:sz w:val="21"/>
          <w:szCs w:val="21"/>
          <w:bdr w:val="none" w:sz="0" w:space="0" w:color="auto" w:frame="1"/>
          <w:shd w:val="clear" w:color="auto" w:fill="FFFFFF"/>
        </w:rPr>
      </w:pPr>
      <w:sdt>
        <w:sdtPr>
          <w:rPr>
            <w:rStyle w:val="a3"/>
            <w:rFonts w:ascii="Helvetica" w:hAnsi="Helvetica" w:cs="Helvetica"/>
            <w:color w:val="444444"/>
            <w:sz w:val="21"/>
            <w:szCs w:val="21"/>
            <w:bdr w:val="none" w:sz="0" w:space="0" w:color="auto" w:frame="1"/>
            <w:shd w:val="clear" w:color="auto" w:fill="FFFFFF"/>
          </w:rPr>
          <w:id w:val="-2041588940"/>
          <w:citation/>
        </w:sdtPr>
        <w:sdtContent>
          <w:r>
            <w:rPr>
              <w:rStyle w:val="a3"/>
              <w:rFonts w:ascii="Helvetica" w:hAnsi="Helvetica" w:cs="Helvetica"/>
              <w:color w:val="444444"/>
              <w:sz w:val="21"/>
              <w:szCs w:val="21"/>
              <w:bdr w:val="none" w:sz="0" w:space="0" w:color="auto" w:frame="1"/>
              <w:shd w:val="clear" w:color="auto" w:fill="FFFFFF"/>
            </w:rPr>
            <w:fldChar w:fldCharType="begin"/>
          </w:r>
          <w:r>
            <w:rPr>
              <w:rStyle w:val="a3"/>
              <w:rFonts w:ascii="Helvetica" w:hAnsi="Helvetica" w:cs="Helvetica"/>
              <w:color w:val="444444"/>
              <w:sz w:val="21"/>
              <w:szCs w:val="21"/>
              <w:bdr w:val="none" w:sz="0" w:space="0" w:color="auto" w:frame="1"/>
              <w:shd w:val="clear" w:color="auto" w:fill="FFFFFF"/>
            </w:rPr>
            <w:instrText xml:space="preserve"> CITATION Bro08 \l 2057 </w:instrText>
          </w:r>
          <w:r>
            <w:rPr>
              <w:rStyle w:val="a3"/>
              <w:rFonts w:ascii="Helvetica" w:hAnsi="Helvetica" w:cs="Helvetica"/>
              <w:color w:val="444444"/>
              <w:sz w:val="21"/>
              <w:szCs w:val="21"/>
              <w:bdr w:val="none" w:sz="0" w:space="0" w:color="auto" w:frame="1"/>
              <w:shd w:val="clear" w:color="auto" w:fill="FFFFFF"/>
            </w:rPr>
            <w:fldChar w:fldCharType="separate"/>
          </w:r>
          <w:r w:rsidR="00697DC9" w:rsidRPr="00697DC9">
            <w:rPr>
              <w:rFonts w:ascii="Helvetica" w:hAnsi="Helvetica" w:cs="Helvetica"/>
              <w:noProof/>
              <w:color w:val="444444"/>
              <w:sz w:val="21"/>
              <w:szCs w:val="21"/>
              <w:bdr w:val="none" w:sz="0" w:space="0" w:color="auto" w:frame="1"/>
              <w:shd w:val="clear" w:color="auto" w:fill="FFFFFF"/>
            </w:rPr>
            <w:t>(Brown, 2008)</w:t>
          </w:r>
          <w:r>
            <w:rPr>
              <w:rStyle w:val="a3"/>
              <w:rFonts w:ascii="Helvetica" w:hAnsi="Helvetica" w:cs="Helvetica"/>
              <w:color w:val="444444"/>
              <w:sz w:val="21"/>
              <w:szCs w:val="21"/>
              <w:bdr w:val="none" w:sz="0" w:space="0" w:color="auto" w:frame="1"/>
              <w:shd w:val="clear" w:color="auto" w:fill="FFFFFF"/>
            </w:rPr>
            <w:fldChar w:fldCharType="end"/>
          </w:r>
        </w:sdtContent>
      </w:sdt>
    </w:p>
    <w:p w:rsidR="003350CB" w:rsidRDefault="006916C0">
      <w:pPr>
        <w:rPr>
          <w:rStyle w:val="a3"/>
          <w:rFonts w:ascii="Helvetica" w:hAnsi="Helvetica" w:cs="Helvetica"/>
          <w:color w:val="444444"/>
          <w:sz w:val="21"/>
          <w:szCs w:val="21"/>
          <w:bdr w:val="none" w:sz="0" w:space="0" w:color="auto" w:frame="1"/>
          <w:shd w:val="clear" w:color="auto" w:fill="FFFFFF"/>
        </w:rPr>
      </w:pPr>
      <w:sdt>
        <w:sdtPr>
          <w:rPr>
            <w:rStyle w:val="a3"/>
            <w:rFonts w:ascii="Helvetica" w:hAnsi="Helvetica" w:cs="Helvetica"/>
            <w:color w:val="444444"/>
            <w:sz w:val="21"/>
            <w:szCs w:val="21"/>
            <w:bdr w:val="none" w:sz="0" w:space="0" w:color="auto" w:frame="1"/>
            <w:shd w:val="clear" w:color="auto" w:fill="FFFFFF"/>
          </w:rPr>
          <w:id w:val="366190373"/>
          <w:citation/>
        </w:sdtPr>
        <w:sdtContent>
          <w:r>
            <w:rPr>
              <w:rStyle w:val="a3"/>
              <w:rFonts w:ascii="Helvetica" w:hAnsi="Helvetica" w:cs="Helvetica"/>
              <w:color w:val="444444"/>
              <w:sz w:val="21"/>
              <w:szCs w:val="21"/>
              <w:bdr w:val="none" w:sz="0" w:space="0" w:color="auto" w:frame="1"/>
              <w:shd w:val="clear" w:color="auto" w:fill="FFFFFF"/>
            </w:rPr>
            <w:fldChar w:fldCharType="begin"/>
          </w:r>
          <w:r>
            <w:rPr>
              <w:rStyle w:val="a3"/>
              <w:rFonts w:ascii="Helvetica" w:hAnsi="Helvetica" w:cs="Helvetica"/>
              <w:color w:val="444444"/>
              <w:sz w:val="21"/>
              <w:szCs w:val="21"/>
              <w:bdr w:val="none" w:sz="0" w:space="0" w:color="auto" w:frame="1"/>
              <w:shd w:val="clear" w:color="auto" w:fill="FFFFFF"/>
            </w:rPr>
            <w:instrText xml:space="preserve">CITATION Ron09 \l 2057 </w:instrText>
          </w:r>
          <w:r>
            <w:rPr>
              <w:rStyle w:val="a3"/>
              <w:rFonts w:ascii="Helvetica" w:hAnsi="Helvetica" w:cs="Helvetica"/>
              <w:color w:val="444444"/>
              <w:sz w:val="21"/>
              <w:szCs w:val="21"/>
              <w:bdr w:val="none" w:sz="0" w:space="0" w:color="auto" w:frame="1"/>
              <w:shd w:val="clear" w:color="auto" w:fill="FFFFFF"/>
            </w:rPr>
            <w:fldChar w:fldCharType="separate"/>
          </w:r>
          <w:r w:rsidR="00697DC9" w:rsidRPr="00697DC9">
            <w:rPr>
              <w:rFonts w:ascii="Helvetica" w:hAnsi="Helvetica" w:cs="Helvetica"/>
              <w:noProof/>
              <w:color w:val="444444"/>
              <w:sz w:val="21"/>
              <w:szCs w:val="21"/>
              <w:bdr w:val="none" w:sz="0" w:space="0" w:color="auto" w:frame="1"/>
              <w:shd w:val="clear" w:color="auto" w:fill="FFFFFF"/>
            </w:rPr>
            <w:t>(Garrett &amp; Lewis, 2009)</w:t>
          </w:r>
          <w:r>
            <w:rPr>
              <w:rStyle w:val="a3"/>
              <w:rFonts w:ascii="Helvetica" w:hAnsi="Helvetica" w:cs="Helvetica"/>
              <w:color w:val="444444"/>
              <w:sz w:val="21"/>
              <w:szCs w:val="21"/>
              <w:bdr w:val="none" w:sz="0" w:space="0" w:color="auto" w:frame="1"/>
              <w:shd w:val="clear" w:color="auto" w:fill="FFFFFF"/>
            </w:rPr>
            <w:fldChar w:fldCharType="end"/>
          </w:r>
        </w:sdtContent>
      </w:sdt>
      <w:bookmarkStart w:id="0" w:name="_GoBack"/>
      <w:bookmarkEnd w:id="0"/>
    </w:p>
    <w:p w:rsidR="006916C0" w:rsidRDefault="006916C0">
      <w:pPr>
        <w:rPr>
          <w:rStyle w:val="a3"/>
          <w:rFonts w:ascii="Helvetica" w:hAnsi="Helvetica" w:cs="Helvetica"/>
          <w:color w:val="444444"/>
          <w:sz w:val="21"/>
          <w:szCs w:val="21"/>
          <w:bdr w:val="none" w:sz="0" w:space="0" w:color="auto" w:frame="1"/>
          <w:shd w:val="clear" w:color="auto" w:fill="FFFFFF"/>
        </w:rPr>
      </w:pPr>
      <w:sdt>
        <w:sdtPr>
          <w:rPr>
            <w:rStyle w:val="a3"/>
            <w:rFonts w:ascii="Helvetica" w:hAnsi="Helvetica" w:cs="Helvetica"/>
            <w:color w:val="444444"/>
            <w:sz w:val="21"/>
            <w:szCs w:val="21"/>
            <w:bdr w:val="none" w:sz="0" w:space="0" w:color="auto" w:frame="1"/>
            <w:shd w:val="clear" w:color="auto" w:fill="FFFFFF"/>
          </w:rPr>
          <w:id w:val="1197435589"/>
          <w:citation/>
        </w:sdtPr>
        <w:sdtContent>
          <w:r>
            <w:rPr>
              <w:rStyle w:val="a3"/>
              <w:rFonts w:ascii="Helvetica" w:hAnsi="Helvetica" w:cs="Helvetica"/>
              <w:color w:val="444444"/>
              <w:sz w:val="21"/>
              <w:szCs w:val="21"/>
              <w:bdr w:val="none" w:sz="0" w:space="0" w:color="auto" w:frame="1"/>
              <w:shd w:val="clear" w:color="auto" w:fill="FFFFFF"/>
            </w:rPr>
            <w:fldChar w:fldCharType="begin"/>
          </w:r>
          <w:r>
            <w:rPr>
              <w:rStyle w:val="a3"/>
              <w:rFonts w:ascii="Helvetica" w:hAnsi="Helvetica" w:cs="Helvetica"/>
              <w:color w:val="444444"/>
              <w:sz w:val="21"/>
              <w:szCs w:val="21"/>
              <w:bdr w:val="none" w:sz="0" w:space="0" w:color="auto" w:frame="1"/>
              <w:shd w:val="clear" w:color="auto" w:fill="FFFFFF"/>
            </w:rPr>
            <w:instrText xml:space="preserve"> CITATION Bou15 \l 2057 </w:instrText>
          </w:r>
          <w:r>
            <w:rPr>
              <w:rStyle w:val="a3"/>
              <w:rFonts w:ascii="Helvetica" w:hAnsi="Helvetica" w:cs="Helvetica"/>
              <w:color w:val="444444"/>
              <w:sz w:val="21"/>
              <w:szCs w:val="21"/>
              <w:bdr w:val="none" w:sz="0" w:space="0" w:color="auto" w:frame="1"/>
              <w:shd w:val="clear" w:color="auto" w:fill="FFFFFF"/>
            </w:rPr>
            <w:fldChar w:fldCharType="separate"/>
          </w:r>
          <w:r w:rsidR="00697DC9" w:rsidRPr="00697DC9">
            <w:rPr>
              <w:rFonts w:ascii="Helvetica" w:hAnsi="Helvetica" w:cs="Helvetica"/>
              <w:noProof/>
              <w:color w:val="444444"/>
              <w:sz w:val="21"/>
              <w:szCs w:val="21"/>
              <w:bdr w:val="none" w:sz="0" w:space="0" w:color="auto" w:frame="1"/>
              <w:shd w:val="clear" w:color="auto" w:fill="FFFFFF"/>
            </w:rPr>
            <w:t>(Boundless Business, 2015)</w:t>
          </w:r>
          <w:r>
            <w:rPr>
              <w:rStyle w:val="a3"/>
              <w:rFonts w:ascii="Helvetica" w:hAnsi="Helvetica" w:cs="Helvetica"/>
              <w:color w:val="444444"/>
              <w:sz w:val="21"/>
              <w:szCs w:val="21"/>
              <w:bdr w:val="none" w:sz="0" w:space="0" w:color="auto" w:frame="1"/>
              <w:shd w:val="clear" w:color="auto" w:fill="FFFFFF"/>
            </w:rPr>
            <w:fldChar w:fldCharType="end"/>
          </w:r>
        </w:sdtContent>
      </w:sdt>
    </w:p>
    <w:sdt>
      <w:sdtPr>
        <w:id w:val="1780604762"/>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2B6312" w:rsidRDefault="002B6312">
          <w:pPr>
            <w:pStyle w:val="Heading1"/>
          </w:pPr>
          <w:r>
            <w:t>References</w:t>
          </w:r>
        </w:p>
        <w:sdt>
          <w:sdtPr>
            <w:id w:val="-573587230"/>
            <w:bibliography/>
          </w:sdtPr>
          <w:sdtContent>
            <w:p w:rsidR="00697DC9" w:rsidRDefault="002B6312" w:rsidP="00697DC9">
              <w:pPr>
                <w:pStyle w:val="Bibliography"/>
                <w:ind w:left="720" w:hanging="720"/>
                <w:rPr>
                  <w:noProof/>
                  <w:sz w:val="24"/>
                  <w:szCs w:val="24"/>
                  <w:lang w:val="en-US"/>
                </w:rPr>
              </w:pPr>
              <w:r>
                <w:fldChar w:fldCharType="begin"/>
              </w:r>
              <w:r>
                <w:instrText xml:space="preserve"> BIBLIOGRAPHY </w:instrText>
              </w:r>
              <w:r>
                <w:fldChar w:fldCharType="separate"/>
              </w:r>
              <w:r w:rsidR="00697DC9">
                <w:rPr>
                  <w:noProof/>
                  <w:lang w:val="en-US"/>
                </w:rPr>
                <w:t xml:space="preserve">Boundless Business. (2015, July 21). </w:t>
              </w:r>
              <w:r w:rsidR="00697DC9">
                <w:rPr>
                  <w:i/>
                  <w:iCs/>
                  <w:noProof/>
                  <w:lang w:val="en-US"/>
                </w:rPr>
                <w:t>The Marketing Mix</w:t>
              </w:r>
              <w:r w:rsidR="00697DC9">
                <w:rPr>
                  <w:noProof/>
                  <w:lang w:val="en-US"/>
                </w:rPr>
                <w:t>. Retrieved February 11, 2016, from Boundless: https://www.boundless.com/business/textbooks/boundless-business-textbook/marketing-and-the-customer-relationship-14/marketing-strategies-92/the-marketing-mix-433-3332/</w:t>
              </w:r>
            </w:p>
            <w:p w:rsidR="00697DC9" w:rsidRDefault="00697DC9" w:rsidP="00697DC9">
              <w:pPr>
                <w:pStyle w:val="Bibliography"/>
                <w:ind w:left="720" w:hanging="720"/>
                <w:rPr>
                  <w:noProof/>
                  <w:lang w:val="en-US"/>
                </w:rPr>
              </w:pPr>
              <w:r>
                <w:rPr>
                  <w:noProof/>
                  <w:lang w:val="en-US"/>
                </w:rPr>
                <w:t xml:space="preserve">Brown, I. (2008, September 7). </w:t>
              </w:r>
              <w:r>
                <w:rPr>
                  <w:i/>
                  <w:iCs/>
                  <w:noProof/>
                  <w:lang w:val="en-US"/>
                </w:rPr>
                <w:t>Software Legal Issues.</w:t>
              </w:r>
              <w:r>
                <w:rPr>
                  <w:noProof/>
                  <w:lang w:val="en-US"/>
                </w:rPr>
                <w:t xml:space="preserve"> Retrieved February 11, 2016, from Slideshare: http://www.slideshare.net/blogzilla/software-legal-issues-presentation</w:t>
              </w:r>
            </w:p>
            <w:p w:rsidR="00697DC9" w:rsidRDefault="00697DC9" w:rsidP="00697DC9">
              <w:pPr>
                <w:pStyle w:val="Bibliography"/>
                <w:ind w:left="720" w:hanging="720"/>
                <w:rPr>
                  <w:noProof/>
                  <w:lang w:val="en-US"/>
                </w:rPr>
              </w:pPr>
              <w:r>
                <w:rPr>
                  <w:noProof/>
                  <w:lang w:val="en-US"/>
                </w:rPr>
                <w:t xml:space="preserve">Garrett, R., &amp; Lewis, J. (2009, January 19). </w:t>
              </w:r>
              <w:r>
                <w:rPr>
                  <w:i/>
                  <w:iCs/>
                  <w:noProof/>
                  <w:lang w:val="en-US"/>
                </w:rPr>
                <w:t>Ethical Issues in Software Development</w:t>
              </w:r>
              <w:r>
                <w:rPr>
                  <w:noProof/>
                  <w:lang w:val="en-US"/>
                </w:rPr>
                <w:t>. Retrieved February 11, 2016, from Scribd: http://www.scribd.com/doc/10880744/Ethical-Issues-in-Software-Development#scribd</w:t>
              </w:r>
            </w:p>
            <w:p w:rsidR="00697DC9" w:rsidRDefault="00697DC9" w:rsidP="00697DC9">
              <w:pPr>
                <w:pStyle w:val="Bibliography"/>
                <w:ind w:left="720" w:hanging="720"/>
                <w:rPr>
                  <w:noProof/>
                  <w:lang w:val="en-US"/>
                </w:rPr>
              </w:pPr>
              <w:r>
                <w:rPr>
                  <w:noProof/>
                  <w:lang w:val="en-US"/>
                </w:rPr>
                <w:t xml:space="preserve">Nishadha. (2012, March 16). </w:t>
              </w:r>
              <w:r>
                <w:rPr>
                  <w:i/>
                  <w:iCs/>
                  <w:noProof/>
                  <w:lang w:val="en-US"/>
                </w:rPr>
                <w:t>Benefits of Using Wire-Frames.</w:t>
              </w:r>
              <w:r>
                <w:rPr>
                  <w:noProof/>
                  <w:lang w:val="en-US"/>
                </w:rPr>
                <w:t xml:space="preserve"> Retrieved February 11, 2016, from Creately: http://creately.com/blog/diagrams/wire-frame-benefits/</w:t>
              </w:r>
            </w:p>
            <w:p w:rsidR="00697DC9" w:rsidRDefault="00697DC9" w:rsidP="00697DC9">
              <w:pPr>
                <w:pStyle w:val="Bibliography"/>
                <w:ind w:left="720" w:hanging="720"/>
                <w:rPr>
                  <w:noProof/>
                  <w:lang w:val="en-US"/>
                </w:rPr>
              </w:pPr>
              <w:r>
                <w:rPr>
                  <w:noProof/>
                  <w:lang w:val="en-US"/>
                </w:rPr>
                <w:t xml:space="preserve">Pinal, D. (2007, November 26). </w:t>
              </w:r>
              <w:r>
                <w:rPr>
                  <w:i/>
                  <w:iCs/>
                  <w:noProof/>
                  <w:lang w:val="en-US"/>
                </w:rPr>
                <w:t>SQL SERVER – Rules of Third Normal Form and Normalization Advantage – 3NF.</w:t>
              </w:r>
              <w:r>
                <w:rPr>
                  <w:noProof/>
                  <w:lang w:val="en-US"/>
                </w:rPr>
                <w:t xml:space="preserve"> Retrieved February 11, 2016, from SQLAuthority: http://blog.sqlauthority.com/2007/11/26/sql-server-rules-of-third-normal-form-and-normalization-advantage-3nf/</w:t>
              </w:r>
            </w:p>
            <w:p w:rsidR="002B6312" w:rsidRDefault="002B6312" w:rsidP="00697DC9">
              <w:r>
                <w:rPr>
                  <w:b/>
                  <w:bCs/>
                  <w:noProof/>
                </w:rPr>
                <w:fldChar w:fldCharType="end"/>
              </w:r>
            </w:p>
          </w:sdtContent>
        </w:sdt>
      </w:sdtContent>
    </w:sdt>
    <w:p w:rsidR="002B6312" w:rsidRDefault="002B6312"/>
    <w:sectPr w:rsidR="002B6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12"/>
    <w:rsid w:val="00084E10"/>
    <w:rsid w:val="002B6312"/>
    <w:rsid w:val="003208A7"/>
    <w:rsid w:val="003350CB"/>
    <w:rsid w:val="006916C0"/>
    <w:rsid w:val="00697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2E04F-2771-48F8-BBE7-0BBCA94B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312"/>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B6312"/>
  </w:style>
  <w:style w:type="character" w:customStyle="1" w:styleId="a3">
    <w:name w:val="a3"/>
    <w:basedOn w:val="DefaultParagraphFont"/>
    <w:rsid w:val="002B6312"/>
  </w:style>
  <w:style w:type="character" w:customStyle="1" w:styleId="Heading1Char">
    <w:name w:val="Heading 1 Char"/>
    <w:basedOn w:val="DefaultParagraphFont"/>
    <w:link w:val="Heading1"/>
    <w:uiPriority w:val="9"/>
    <w:rsid w:val="002B6312"/>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B6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4559">
      <w:bodyDiv w:val="1"/>
      <w:marLeft w:val="0"/>
      <w:marRight w:val="0"/>
      <w:marTop w:val="0"/>
      <w:marBottom w:val="0"/>
      <w:divBdr>
        <w:top w:val="none" w:sz="0" w:space="0" w:color="auto"/>
        <w:left w:val="none" w:sz="0" w:space="0" w:color="auto"/>
        <w:bottom w:val="none" w:sz="0" w:space="0" w:color="auto"/>
        <w:right w:val="none" w:sz="0" w:space="0" w:color="auto"/>
      </w:divBdr>
    </w:div>
    <w:div w:id="358512742">
      <w:bodyDiv w:val="1"/>
      <w:marLeft w:val="0"/>
      <w:marRight w:val="0"/>
      <w:marTop w:val="0"/>
      <w:marBottom w:val="0"/>
      <w:divBdr>
        <w:top w:val="none" w:sz="0" w:space="0" w:color="auto"/>
        <w:left w:val="none" w:sz="0" w:space="0" w:color="auto"/>
        <w:bottom w:val="none" w:sz="0" w:space="0" w:color="auto"/>
        <w:right w:val="none" w:sz="0" w:space="0" w:color="auto"/>
      </w:divBdr>
    </w:div>
    <w:div w:id="431511304">
      <w:bodyDiv w:val="1"/>
      <w:marLeft w:val="0"/>
      <w:marRight w:val="0"/>
      <w:marTop w:val="0"/>
      <w:marBottom w:val="0"/>
      <w:divBdr>
        <w:top w:val="none" w:sz="0" w:space="0" w:color="auto"/>
        <w:left w:val="none" w:sz="0" w:space="0" w:color="auto"/>
        <w:bottom w:val="none" w:sz="0" w:space="0" w:color="auto"/>
        <w:right w:val="none" w:sz="0" w:space="0" w:color="auto"/>
      </w:divBdr>
    </w:div>
    <w:div w:id="522981191">
      <w:bodyDiv w:val="1"/>
      <w:marLeft w:val="0"/>
      <w:marRight w:val="0"/>
      <w:marTop w:val="0"/>
      <w:marBottom w:val="0"/>
      <w:divBdr>
        <w:top w:val="none" w:sz="0" w:space="0" w:color="auto"/>
        <w:left w:val="none" w:sz="0" w:space="0" w:color="auto"/>
        <w:bottom w:val="none" w:sz="0" w:space="0" w:color="auto"/>
        <w:right w:val="none" w:sz="0" w:space="0" w:color="auto"/>
      </w:divBdr>
    </w:div>
    <w:div w:id="784737520">
      <w:bodyDiv w:val="1"/>
      <w:marLeft w:val="0"/>
      <w:marRight w:val="0"/>
      <w:marTop w:val="0"/>
      <w:marBottom w:val="0"/>
      <w:divBdr>
        <w:top w:val="none" w:sz="0" w:space="0" w:color="auto"/>
        <w:left w:val="none" w:sz="0" w:space="0" w:color="auto"/>
        <w:bottom w:val="none" w:sz="0" w:space="0" w:color="auto"/>
        <w:right w:val="none" w:sz="0" w:space="0" w:color="auto"/>
      </w:divBdr>
    </w:div>
    <w:div w:id="844393629">
      <w:bodyDiv w:val="1"/>
      <w:marLeft w:val="0"/>
      <w:marRight w:val="0"/>
      <w:marTop w:val="0"/>
      <w:marBottom w:val="0"/>
      <w:divBdr>
        <w:top w:val="none" w:sz="0" w:space="0" w:color="auto"/>
        <w:left w:val="none" w:sz="0" w:space="0" w:color="auto"/>
        <w:bottom w:val="none" w:sz="0" w:space="0" w:color="auto"/>
        <w:right w:val="none" w:sz="0" w:space="0" w:color="auto"/>
      </w:divBdr>
    </w:div>
    <w:div w:id="864833866">
      <w:bodyDiv w:val="1"/>
      <w:marLeft w:val="0"/>
      <w:marRight w:val="0"/>
      <w:marTop w:val="0"/>
      <w:marBottom w:val="0"/>
      <w:divBdr>
        <w:top w:val="none" w:sz="0" w:space="0" w:color="auto"/>
        <w:left w:val="none" w:sz="0" w:space="0" w:color="auto"/>
        <w:bottom w:val="none" w:sz="0" w:space="0" w:color="auto"/>
        <w:right w:val="none" w:sz="0" w:space="0" w:color="auto"/>
      </w:divBdr>
    </w:div>
    <w:div w:id="1024748567">
      <w:bodyDiv w:val="1"/>
      <w:marLeft w:val="0"/>
      <w:marRight w:val="0"/>
      <w:marTop w:val="0"/>
      <w:marBottom w:val="0"/>
      <w:divBdr>
        <w:top w:val="none" w:sz="0" w:space="0" w:color="auto"/>
        <w:left w:val="none" w:sz="0" w:space="0" w:color="auto"/>
        <w:bottom w:val="none" w:sz="0" w:space="0" w:color="auto"/>
        <w:right w:val="none" w:sz="0" w:space="0" w:color="auto"/>
      </w:divBdr>
    </w:div>
    <w:div w:id="1040713351">
      <w:bodyDiv w:val="1"/>
      <w:marLeft w:val="0"/>
      <w:marRight w:val="0"/>
      <w:marTop w:val="0"/>
      <w:marBottom w:val="0"/>
      <w:divBdr>
        <w:top w:val="none" w:sz="0" w:space="0" w:color="auto"/>
        <w:left w:val="none" w:sz="0" w:space="0" w:color="auto"/>
        <w:bottom w:val="none" w:sz="0" w:space="0" w:color="auto"/>
        <w:right w:val="none" w:sz="0" w:space="0" w:color="auto"/>
      </w:divBdr>
    </w:div>
    <w:div w:id="1331834497">
      <w:bodyDiv w:val="1"/>
      <w:marLeft w:val="0"/>
      <w:marRight w:val="0"/>
      <w:marTop w:val="0"/>
      <w:marBottom w:val="0"/>
      <w:divBdr>
        <w:top w:val="none" w:sz="0" w:space="0" w:color="auto"/>
        <w:left w:val="none" w:sz="0" w:space="0" w:color="auto"/>
        <w:bottom w:val="none" w:sz="0" w:space="0" w:color="auto"/>
        <w:right w:val="none" w:sz="0" w:space="0" w:color="auto"/>
      </w:divBdr>
    </w:div>
    <w:div w:id="1338383106">
      <w:bodyDiv w:val="1"/>
      <w:marLeft w:val="0"/>
      <w:marRight w:val="0"/>
      <w:marTop w:val="0"/>
      <w:marBottom w:val="0"/>
      <w:divBdr>
        <w:top w:val="none" w:sz="0" w:space="0" w:color="auto"/>
        <w:left w:val="none" w:sz="0" w:space="0" w:color="auto"/>
        <w:bottom w:val="none" w:sz="0" w:space="0" w:color="auto"/>
        <w:right w:val="none" w:sz="0" w:space="0" w:color="auto"/>
      </w:divBdr>
    </w:div>
    <w:div w:id="1343318652">
      <w:bodyDiv w:val="1"/>
      <w:marLeft w:val="0"/>
      <w:marRight w:val="0"/>
      <w:marTop w:val="0"/>
      <w:marBottom w:val="0"/>
      <w:divBdr>
        <w:top w:val="none" w:sz="0" w:space="0" w:color="auto"/>
        <w:left w:val="none" w:sz="0" w:space="0" w:color="auto"/>
        <w:bottom w:val="none" w:sz="0" w:space="0" w:color="auto"/>
        <w:right w:val="none" w:sz="0" w:space="0" w:color="auto"/>
      </w:divBdr>
    </w:div>
    <w:div w:id="1356149649">
      <w:bodyDiv w:val="1"/>
      <w:marLeft w:val="0"/>
      <w:marRight w:val="0"/>
      <w:marTop w:val="0"/>
      <w:marBottom w:val="0"/>
      <w:divBdr>
        <w:top w:val="none" w:sz="0" w:space="0" w:color="auto"/>
        <w:left w:val="none" w:sz="0" w:space="0" w:color="auto"/>
        <w:bottom w:val="none" w:sz="0" w:space="0" w:color="auto"/>
        <w:right w:val="none" w:sz="0" w:space="0" w:color="auto"/>
      </w:divBdr>
    </w:div>
    <w:div w:id="1381855013">
      <w:bodyDiv w:val="1"/>
      <w:marLeft w:val="0"/>
      <w:marRight w:val="0"/>
      <w:marTop w:val="0"/>
      <w:marBottom w:val="0"/>
      <w:divBdr>
        <w:top w:val="none" w:sz="0" w:space="0" w:color="auto"/>
        <w:left w:val="none" w:sz="0" w:space="0" w:color="auto"/>
        <w:bottom w:val="none" w:sz="0" w:space="0" w:color="auto"/>
        <w:right w:val="none" w:sz="0" w:space="0" w:color="auto"/>
      </w:divBdr>
    </w:div>
    <w:div w:id="1387214825">
      <w:bodyDiv w:val="1"/>
      <w:marLeft w:val="0"/>
      <w:marRight w:val="0"/>
      <w:marTop w:val="0"/>
      <w:marBottom w:val="0"/>
      <w:divBdr>
        <w:top w:val="none" w:sz="0" w:space="0" w:color="auto"/>
        <w:left w:val="none" w:sz="0" w:space="0" w:color="auto"/>
        <w:bottom w:val="none" w:sz="0" w:space="0" w:color="auto"/>
        <w:right w:val="none" w:sz="0" w:space="0" w:color="auto"/>
      </w:divBdr>
    </w:div>
    <w:div w:id="1470365893">
      <w:bodyDiv w:val="1"/>
      <w:marLeft w:val="0"/>
      <w:marRight w:val="0"/>
      <w:marTop w:val="0"/>
      <w:marBottom w:val="0"/>
      <w:divBdr>
        <w:top w:val="none" w:sz="0" w:space="0" w:color="auto"/>
        <w:left w:val="none" w:sz="0" w:space="0" w:color="auto"/>
        <w:bottom w:val="none" w:sz="0" w:space="0" w:color="auto"/>
        <w:right w:val="none" w:sz="0" w:space="0" w:color="auto"/>
      </w:divBdr>
    </w:div>
    <w:div w:id="1497069364">
      <w:bodyDiv w:val="1"/>
      <w:marLeft w:val="0"/>
      <w:marRight w:val="0"/>
      <w:marTop w:val="0"/>
      <w:marBottom w:val="0"/>
      <w:divBdr>
        <w:top w:val="none" w:sz="0" w:space="0" w:color="auto"/>
        <w:left w:val="none" w:sz="0" w:space="0" w:color="auto"/>
        <w:bottom w:val="none" w:sz="0" w:space="0" w:color="auto"/>
        <w:right w:val="none" w:sz="0" w:space="0" w:color="auto"/>
      </w:divBdr>
    </w:div>
    <w:div w:id="1497721231">
      <w:bodyDiv w:val="1"/>
      <w:marLeft w:val="0"/>
      <w:marRight w:val="0"/>
      <w:marTop w:val="0"/>
      <w:marBottom w:val="0"/>
      <w:divBdr>
        <w:top w:val="none" w:sz="0" w:space="0" w:color="auto"/>
        <w:left w:val="none" w:sz="0" w:space="0" w:color="auto"/>
        <w:bottom w:val="none" w:sz="0" w:space="0" w:color="auto"/>
        <w:right w:val="none" w:sz="0" w:space="0" w:color="auto"/>
      </w:divBdr>
    </w:div>
    <w:div w:id="1604259666">
      <w:bodyDiv w:val="1"/>
      <w:marLeft w:val="0"/>
      <w:marRight w:val="0"/>
      <w:marTop w:val="0"/>
      <w:marBottom w:val="0"/>
      <w:divBdr>
        <w:top w:val="none" w:sz="0" w:space="0" w:color="auto"/>
        <w:left w:val="none" w:sz="0" w:space="0" w:color="auto"/>
        <w:bottom w:val="none" w:sz="0" w:space="0" w:color="auto"/>
        <w:right w:val="none" w:sz="0" w:space="0" w:color="auto"/>
      </w:divBdr>
    </w:div>
    <w:div w:id="1615405767">
      <w:bodyDiv w:val="1"/>
      <w:marLeft w:val="0"/>
      <w:marRight w:val="0"/>
      <w:marTop w:val="0"/>
      <w:marBottom w:val="0"/>
      <w:divBdr>
        <w:top w:val="none" w:sz="0" w:space="0" w:color="auto"/>
        <w:left w:val="none" w:sz="0" w:space="0" w:color="auto"/>
        <w:bottom w:val="none" w:sz="0" w:space="0" w:color="auto"/>
        <w:right w:val="none" w:sz="0" w:space="0" w:color="auto"/>
      </w:divBdr>
    </w:div>
    <w:div w:id="1675649137">
      <w:bodyDiv w:val="1"/>
      <w:marLeft w:val="0"/>
      <w:marRight w:val="0"/>
      <w:marTop w:val="0"/>
      <w:marBottom w:val="0"/>
      <w:divBdr>
        <w:top w:val="none" w:sz="0" w:space="0" w:color="auto"/>
        <w:left w:val="none" w:sz="0" w:space="0" w:color="auto"/>
        <w:bottom w:val="none" w:sz="0" w:space="0" w:color="auto"/>
        <w:right w:val="none" w:sz="0" w:space="0" w:color="auto"/>
      </w:divBdr>
    </w:div>
    <w:div w:id="1757554360">
      <w:bodyDiv w:val="1"/>
      <w:marLeft w:val="0"/>
      <w:marRight w:val="0"/>
      <w:marTop w:val="0"/>
      <w:marBottom w:val="0"/>
      <w:divBdr>
        <w:top w:val="none" w:sz="0" w:space="0" w:color="auto"/>
        <w:left w:val="none" w:sz="0" w:space="0" w:color="auto"/>
        <w:bottom w:val="none" w:sz="0" w:space="0" w:color="auto"/>
        <w:right w:val="none" w:sz="0" w:space="0" w:color="auto"/>
      </w:divBdr>
    </w:div>
    <w:div w:id="1827286571">
      <w:bodyDiv w:val="1"/>
      <w:marLeft w:val="0"/>
      <w:marRight w:val="0"/>
      <w:marTop w:val="0"/>
      <w:marBottom w:val="0"/>
      <w:divBdr>
        <w:top w:val="none" w:sz="0" w:space="0" w:color="auto"/>
        <w:left w:val="none" w:sz="0" w:space="0" w:color="auto"/>
        <w:bottom w:val="none" w:sz="0" w:space="0" w:color="auto"/>
        <w:right w:val="none" w:sz="0" w:space="0" w:color="auto"/>
      </w:divBdr>
    </w:div>
    <w:div w:id="1894467709">
      <w:bodyDiv w:val="1"/>
      <w:marLeft w:val="0"/>
      <w:marRight w:val="0"/>
      <w:marTop w:val="0"/>
      <w:marBottom w:val="0"/>
      <w:divBdr>
        <w:top w:val="none" w:sz="0" w:space="0" w:color="auto"/>
        <w:left w:val="none" w:sz="0" w:space="0" w:color="auto"/>
        <w:bottom w:val="none" w:sz="0" w:space="0" w:color="auto"/>
        <w:right w:val="none" w:sz="0" w:space="0" w:color="auto"/>
      </w:divBdr>
    </w:div>
    <w:div w:id="211736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Dav07</b:Tag>
    <b:SourceType>DocumentFromInternetSite</b:SourceType>
    <b:Guid>{5987907D-DF15-4B77-9599-AFC21AB9B176}</b:Guid>
    <b:Title>SQL SERVER – Rules of Third Normal Form and Normalization Advantage – 3NF</b:Title>
    <b:Year>2007</b:Year>
    <b:InternetSiteTitle>SQLAuthority</b:InternetSiteTitle>
    <b:Month>November</b:Month>
    <b:Day>26</b:Day>
    <b:URL>http://blog.sqlauthority.com/2007/11/26/sql-server-rules-of-third-normal-form-and-normalization-advantage-3nf/</b:URL>
    <b:Author>
      <b:Author>
        <b:NameList>
          <b:Person>
            <b:Last>Pinal</b:Last>
            <b:First>Dave</b:First>
          </b:Person>
        </b:NameList>
      </b:Author>
    </b:Author>
    <b:YearAccessed>2016</b:YearAccessed>
    <b:MonthAccessed>February</b:MonthAccessed>
    <b:DayAccessed>11</b:DayAccessed>
    <b:RefOrder>1</b:RefOrder>
  </b:Source>
  <b:Source>
    <b:Tag>Nis12</b:Tag>
    <b:SourceType>DocumentFromInternetSite</b:SourceType>
    <b:Guid>{B984DE83-505D-46B8-A30F-D7D8752A8429}</b:Guid>
    <b:Title>Benefits of Using Wire-Frames</b:Title>
    <b:InternetSiteTitle>Creately</b:InternetSiteTitle>
    <b:Year>2012</b:Year>
    <b:Month>March</b:Month>
    <b:Day>16</b:Day>
    <b:URL>http://creately.com/blog/diagrams/wire-frame-benefits/</b:URL>
    <b:Author>
      <b:Author>
        <b:NameList>
          <b:Person>
            <b:Last>Nishadha</b:Last>
          </b:Person>
        </b:NameList>
      </b:Author>
    </b:Author>
    <b:YearAccessed>2016</b:YearAccessed>
    <b:MonthAccessed>February</b:MonthAccessed>
    <b:DayAccessed>11</b:DayAccessed>
    <b:RefOrder>2</b:RefOrder>
  </b:Source>
  <b:Source>
    <b:Tag>Bro08</b:Tag>
    <b:SourceType>DocumentFromInternetSite</b:SourceType>
    <b:Guid>{F2ADE803-914C-45D5-89F2-EB6F6DA5017F}</b:Guid>
    <b:Author>
      <b:Author>
        <b:NameList>
          <b:Person>
            <b:Last>Brown</b:Last>
            <b:First>Ian</b:First>
          </b:Person>
        </b:NameList>
      </b:Author>
    </b:Author>
    <b:Title>Software Legal Issues</b:Title>
    <b:InternetSiteTitle>Slideshare</b:InternetSiteTitle>
    <b:Year>2008</b:Year>
    <b:Month>September</b:Month>
    <b:Day>7</b:Day>
    <b:URL>http://www.slideshare.net/blogzilla/software-legal-issues-presentation</b:URL>
    <b:YearAccessed>2016</b:YearAccessed>
    <b:MonthAccessed>February</b:MonthAccessed>
    <b:DayAccessed>11</b:DayAccessed>
    <b:RefOrder>3</b:RefOrder>
  </b:Source>
  <b:Source>
    <b:Tag>Ron09</b:Tag>
    <b:SourceType>InternetSite</b:SourceType>
    <b:Guid>{06F2631E-21F1-4444-B13F-B818E8B6FCCB}</b:Guid>
    <b:Title>Ethical Issues in Software Development</b:Title>
    <b:InternetSiteTitle>Scribd</b:InternetSiteTitle>
    <b:Year>2009</b:Year>
    <b:Month>January</b:Month>
    <b:Day>19</b:Day>
    <b:URL>http://www.scribd.com/doc/10880744/Ethical-Issues-in-Software-Development#scribd</b:URL>
    <b:Author>
      <b:Author>
        <b:NameList>
          <b:Person>
            <b:Last>Garrett</b:Last>
            <b:First>Ron</b:First>
          </b:Person>
          <b:Person>
            <b:Last>Lewis</b:Last>
            <b:First>Jennifer</b:First>
          </b:Person>
        </b:NameList>
      </b:Author>
    </b:Author>
    <b:YearAccessed>2016</b:YearAccessed>
    <b:MonthAccessed>February</b:MonthAccessed>
    <b:DayAccessed>11</b:DayAccessed>
    <b:RefOrder>4</b:RefOrder>
  </b:Source>
  <b:Source>
    <b:Tag>Bou15</b:Tag>
    <b:SourceType>InternetSite</b:SourceType>
    <b:Guid>{0EDFD08D-FE9A-4164-81FF-4F1851422C4C}</b:Guid>
    <b:Title>The Marketing Mix</b:Title>
    <b:InternetSiteTitle>Boundless</b:InternetSiteTitle>
    <b:Year>2015</b:Year>
    <b:Month>July</b:Month>
    <b:Day>21</b:Day>
    <b:URL>https://www.boundless.com/business/textbooks/boundless-business-textbook/marketing-and-the-customer-relationship-14/marketing-strategies-92/the-marketing-mix-433-3332/</b:URL>
    <b:Author>
      <b:Author>
        <b:Corporate>Boundless Business</b:Corporate>
      </b:Author>
    </b:Author>
    <b:YearAccessed>2016</b:YearAccessed>
    <b:MonthAccessed>February</b:MonthAccessed>
    <b:DayAccessed>11</b:DayAccessed>
    <b:RefOrder>5</b:RefOrder>
  </b:Source>
</b:Sources>
</file>

<file path=customXml/itemProps1.xml><?xml version="1.0" encoding="utf-8"?>
<ds:datastoreItem xmlns:ds="http://schemas.openxmlformats.org/officeDocument/2006/customXml" ds:itemID="{D6D10C9F-7CF3-49A7-A15C-A93182522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Price</dc:creator>
  <cp:keywords/>
  <dc:description/>
  <cp:lastModifiedBy>Matthew Price</cp:lastModifiedBy>
  <cp:revision>2</cp:revision>
  <dcterms:created xsi:type="dcterms:W3CDTF">2016-02-11T10:31:00Z</dcterms:created>
  <dcterms:modified xsi:type="dcterms:W3CDTF">2016-02-11T11:51:00Z</dcterms:modified>
</cp:coreProperties>
</file>