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10EB4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th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&gt;Name&lt;/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th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2D9E12D1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th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&gt;Version&lt;/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th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2444A67B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th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&gt;Updated&lt;/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th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78B38C41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th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&gt;Description&lt;/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th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1B189612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th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&gt;Example&lt;/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th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1941FF24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13E5D050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tbody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 xml:space="preserve"> </w:t>
      </w:r>
      <w:r w:rsidRPr="00286E25">
        <w:rPr>
          <w:rFonts w:ascii="Consolas" w:eastAsia="Times New Roman" w:hAnsi="Consolas" w:cs="Times New Roman"/>
          <w:color w:val="F55168"/>
          <w:sz w:val="21"/>
          <w:szCs w:val="21"/>
        </w:rPr>
        <w:t>id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=</w:t>
      </w:r>
      <w:r w:rsidRPr="00286E25">
        <w:rPr>
          <w:rFonts w:ascii="Consolas" w:eastAsia="Times New Roman" w:hAnsi="Consolas" w:cs="Times New Roman"/>
          <w:color w:val="64BC87"/>
          <w:sz w:val="21"/>
          <w:szCs w:val="21"/>
        </w:rPr>
        <w:t>"funcs"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7275446F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17CF3915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&gt;groupskin&lt;/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03CD9DB2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&gt;1.0&lt;/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02275896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&gt;2022/08/31&lt;/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3A7E1855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 xml:space="preserve">&gt;Create a new group for the zones on the skin of a group ('group' 'slot') and ('adjgroup' 'adjslot') and names it ('newgroup' 'newslot'). </w:t>
      </w:r>
    </w:p>
    <w:p w14:paraId="1278444F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    Good for MIT skin plots.</w:t>
      </w:r>
    </w:p>
    <w:p w14:paraId="2AE1437F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&gt;groupskin(group,slot,adjgroup,adjslot,newgroup,newslot)&lt;/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1EE72CD7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u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&gt;Inputs:&lt;/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u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25AFF572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&gt;group:&lt;/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 group in which you want newgroup and newslot to be assigned to</w:t>
      </w:r>
    </w:p>
    <w:p w14:paraId="6A67D8E0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&gt;slot:&lt;/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 slot in which you want newgroup and newslot to be assigned to</w:t>
      </w:r>
    </w:p>
    <w:p w14:paraId="2CF7E7A3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&gt;adjgroup:&lt;/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 group adjacent to group and slot zones</w:t>
      </w:r>
    </w:p>
    <w:p w14:paraId="3D7E1F06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&gt;adjslot:&lt;/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 slot adjacent to group and slot zones</w:t>
      </w:r>
    </w:p>
    <w:p w14:paraId="2A78F59C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&gt;newgroup:&lt;/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 group that will be assigned to the zones on the skin of adjgroup and adjslot zones</w:t>
      </w:r>
    </w:p>
    <w:p w14:paraId="7D731FA2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&gt;newslot:&lt;/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 name of slot that will be assigned to the zones on the skin of adjgroup and adjslot zones</w:t>
      </w:r>
    </w:p>
    <w:p w14:paraId="4491925F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u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&gt;Returns:&lt;/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u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1FA91E8E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&gt;N/A</w:t>
      </w:r>
    </w:p>
    <w:p w14:paraId="3605F179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1D0D782A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28C7A87E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a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 xml:space="preserve"> </w:t>
      </w:r>
      <w:r w:rsidRPr="00286E25">
        <w:rPr>
          <w:rFonts w:ascii="Consolas" w:eastAsia="Times New Roman" w:hAnsi="Consolas" w:cs="Times New Roman"/>
          <w:color w:val="F55168"/>
          <w:sz w:val="21"/>
          <w:szCs w:val="21"/>
        </w:rPr>
        <w:t>href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=</w:t>
      </w:r>
      <w:r w:rsidRPr="00286E25">
        <w:rPr>
          <w:rFonts w:ascii="Consolas" w:eastAsia="Times New Roman" w:hAnsi="Consolas" w:cs="Times New Roman"/>
          <w:color w:val="64BC87"/>
          <w:sz w:val="21"/>
          <w:szCs w:val="21"/>
        </w:rPr>
        <w:t>'groupskin.png'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 xml:space="preserve"> </w:t>
      </w:r>
      <w:r w:rsidRPr="00286E25">
        <w:rPr>
          <w:rFonts w:ascii="Consolas" w:eastAsia="Times New Roman" w:hAnsi="Consolas" w:cs="Times New Roman"/>
          <w:color w:val="F55168"/>
          <w:sz w:val="21"/>
          <w:szCs w:val="21"/>
        </w:rPr>
        <w:t>target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=</w:t>
      </w:r>
      <w:r w:rsidRPr="00286E25">
        <w:rPr>
          <w:rFonts w:ascii="Consolas" w:eastAsia="Times New Roman" w:hAnsi="Consolas" w:cs="Times New Roman"/>
          <w:color w:val="64BC87"/>
          <w:sz w:val="21"/>
          <w:szCs w:val="21"/>
        </w:rPr>
        <w:t>"_blank"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img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 xml:space="preserve"> </w:t>
      </w:r>
      <w:r w:rsidRPr="00286E25">
        <w:rPr>
          <w:rFonts w:ascii="Consolas" w:eastAsia="Times New Roman" w:hAnsi="Consolas" w:cs="Times New Roman"/>
          <w:color w:val="F55168"/>
          <w:sz w:val="21"/>
          <w:szCs w:val="21"/>
        </w:rPr>
        <w:t>alt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=</w:t>
      </w:r>
      <w:r w:rsidRPr="00286E25">
        <w:rPr>
          <w:rFonts w:ascii="Consolas" w:eastAsia="Times New Roman" w:hAnsi="Consolas" w:cs="Times New Roman"/>
          <w:color w:val="64BC87"/>
          <w:sz w:val="21"/>
          <w:szCs w:val="21"/>
        </w:rPr>
        <w:t>'figure'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 xml:space="preserve"> </w:t>
      </w:r>
      <w:r w:rsidRPr="00286E25">
        <w:rPr>
          <w:rFonts w:ascii="Consolas" w:eastAsia="Times New Roman" w:hAnsi="Consolas" w:cs="Times New Roman"/>
          <w:color w:val="F55168"/>
          <w:sz w:val="21"/>
          <w:szCs w:val="21"/>
        </w:rPr>
        <w:t>class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=</w:t>
      </w:r>
      <w:r w:rsidRPr="00286E25">
        <w:rPr>
          <w:rFonts w:ascii="Consolas" w:eastAsia="Times New Roman" w:hAnsi="Consolas" w:cs="Times New Roman"/>
          <w:color w:val="64BC87"/>
          <w:sz w:val="21"/>
          <w:szCs w:val="21"/>
        </w:rPr>
        <w:t>'img-40 rounded-circle'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 xml:space="preserve"> </w:t>
      </w:r>
      <w:r w:rsidRPr="00286E25">
        <w:rPr>
          <w:rFonts w:ascii="Consolas" w:eastAsia="Times New Roman" w:hAnsi="Consolas" w:cs="Times New Roman"/>
          <w:color w:val="F55168"/>
          <w:sz w:val="21"/>
          <w:szCs w:val="21"/>
        </w:rPr>
        <w:t>src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=</w:t>
      </w:r>
      <w:r w:rsidRPr="00286E25">
        <w:rPr>
          <w:rFonts w:ascii="Consolas" w:eastAsia="Times New Roman" w:hAnsi="Consolas" w:cs="Times New Roman"/>
          <w:color w:val="64BC87"/>
          <w:sz w:val="21"/>
          <w:szCs w:val="21"/>
        </w:rPr>
        <w:t>'fig.png'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/&gt;&lt;/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a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0E97BD52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6E46BA91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2A704D54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315364B6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&gt;lodang&lt;/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674B61BF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&gt;1.0&lt;/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51F1CF1A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&gt;2022/08/31&lt;/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44A2F5CE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&gt;Calculate the lode angle given principal stresses (sign convention: (-) compression)</w:t>
      </w:r>
    </w:p>
    <w:p w14:paraId="3ABCC61D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&gt;lodeang(s1,s2,s3)&lt;/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77091E0C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&gt;s1:&lt;/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 maximum principal stress</w:t>
      </w:r>
    </w:p>
    <w:p w14:paraId="33D2B88F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&gt;s2:&lt;/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 intermediate principal stress</w:t>
      </w:r>
    </w:p>
    <w:p w14:paraId="35FF05B7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&gt;s3:&lt;/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 minimum principal stress</w:t>
      </w:r>
    </w:p>
    <w:p w14:paraId="138B0710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u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&gt;Returns:&lt;/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u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579AB286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lastRenderedPageBreak/>
        <w:t>    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&gt;lode angle (radians)</w:t>
      </w:r>
    </w:p>
    <w:p w14:paraId="64BFA3FB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2702C434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&gt;&lt;</w:t>
      </w:r>
      <w:r w:rsidRPr="00286E25">
        <w:rPr>
          <w:rFonts w:ascii="Consolas" w:eastAsia="Times New Roman" w:hAnsi="Consolas" w:cs="Times New Roman"/>
          <w:color w:val="FFFFFF"/>
          <w:sz w:val="21"/>
          <w:szCs w:val="21"/>
        </w:rPr>
        <w:t>font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 xml:space="preserve"> </w:t>
      </w:r>
      <w:r w:rsidRPr="00286E25">
        <w:rPr>
          <w:rFonts w:ascii="Consolas" w:eastAsia="Times New Roman" w:hAnsi="Consolas" w:cs="Times New Roman"/>
          <w:color w:val="F55168"/>
          <w:sz w:val="21"/>
          <w:szCs w:val="21"/>
        </w:rPr>
        <w:t>size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=</w:t>
      </w:r>
      <w:r w:rsidRPr="00286E25">
        <w:rPr>
          <w:rFonts w:ascii="Consolas" w:eastAsia="Times New Roman" w:hAnsi="Consolas" w:cs="Times New Roman"/>
          <w:color w:val="64BC87"/>
          <w:sz w:val="21"/>
          <w:szCs w:val="21"/>
        </w:rPr>
        <w:t>"-2"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&gt;flac3d&gt;[lodeang(-1.0e6,-2.0e6,-20.0e6)]</w:t>
      </w:r>
    </w:p>
    <w:p w14:paraId="302DC793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&gt;0.476821&lt;/</w:t>
      </w:r>
      <w:r w:rsidRPr="00286E25">
        <w:rPr>
          <w:rFonts w:ascii="Consolas" w:eastAsia="Times New Roman" w:hAnsi="Consolas" w:cs="Times New Roman"/>
          <w:color w:val="FFFFFF"/>
          <w:sz w:val="21"/>
          <w:szCs w:val="21"/>
        </w:rPr>
        <w:t>font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674E0D38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385E0DBD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0B41D0D3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76F4D4DD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&gt;rdc&lt;/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2997148D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&gt;1.0&lt;/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23FC3F37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&gt;2022/08/31&lt;/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1F11DA3A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&gt;Calculate the factor of safety against the RESPEC dilation criterion (sign convention: (-) compression)</w:t>
      </w:r>
    </w:p>
    <w:p w14:paraId="0AEDB439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&gt;rdc(s1,s2,s3,D1,D2,n,T0,s0)&lt;/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5C279751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&gt;s1:&lt;/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 maximum principal stress</w:t>
      </w:r>
    </w:p>
    <w:p w14:paraId="75E4E97F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&gt;s2:&lt;/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 intermediate principal stress</w:t>
      </w:r>
    </w:p>
    <w:p w14:paraId="69DE9CA1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&gt;s3:&lt;/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 minimum principal stress</w:t>
      </w:r>
    </w:p>
    <w:p w14:paraId="1C2BB11F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&gt;D1:&lt;/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 D1</w:t>
      </w:r>
    </w:p>
    <w:p w14:paraId="5336A390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&gt;D2:&lt;/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 D2</w:t>
      </w:r>
    </w:p>
    <w:p w14:paraId="722DB914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&gt;n:&lt;/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 n</w:t>
      </w:r>
    </w:p>
    <w:p w14:paraId="5F223870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&gt;T0:&lt;/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 T0</w:t>
      </w:r>
    </w:p>
    <w:p w14:paraId="3EDC0A69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u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&gt;Returns:&lt;/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u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1A88434D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&gt;Factor of safety against RESPEC dilation criterion</w:t>
      </w:r>
    </w:p>
    <w:p w14:paraId="788A9CB0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78AA0338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2D4A8224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a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 xml:space="preserve"> </w:t>
      </w:r>
      <w:r w:rsidRPr="00286E25">
        <w:rPr>
          <w:rFonts w:ascii="Consolas" w:eastAsia="Times New Roman" w:hAnsi="Consolas" w:cs="Times New Roman"/>
          <w:color w:val="F55168"/>
          <w:sz w:val="21"/>
          <w:szCs w:val="21"/>
        </w:rPr>
        <w:t>href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=</w:t>
      </w:r>
      <w:r w:rsidRPr="00286E25">
        <w:rPr>
          <w:rFonts w:ascii="Consolas" w:eastAsia="Times New Roman" w:hAnsi="Consolas" w:cs="Times New Roman"/>
          <w:color w:val="64BC87"/>
          <w:sz w:val="21"/>
          <w:szCs w:val="21"/>
        </w:rPr>
        <w:t>'code_rdc.txt'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 xml:space="preserve"> </w:t>
      </w:r>
      <w:r w:rsidRPr="00286E25">
        <w:rPr>
          <w:rFonts w:ascii="Consolas" w:eastAsia="Times New Roman" w:hAnsi="Consolas" w:cs="Times New Roman"/>
          <w:color w:val="F55168"/>
          <w:sz w:val="21"/>
          <w:szCs w:val="21"/>
        </w:rPr>
        <w:t>target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=</w:t>
      </w:r>
      <w:r w:rsidRPr="00286E25">
        <w:rPr>
          <w:rFonts w:ascii="Consolas" w:eastAsia="Times New Roman" w:hAnsi="Consolas" w:cs="Times New Roman"/>
          <w:color w:val="64BC87"/>
          <w:sz w:val="21"/>
          <w:szCs w:val="21"/>
        </w:rPr>
        <w:t>"_blank"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&gt;code&lt;/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a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1E6F703A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3431300C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5E0D0111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33EED8AC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&gt;mcfs3d&lt;/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6CFAFCBF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&gt;1.0&lt;/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73BF296A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&gt;2022/08/31&lt;/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07A4B56E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&gt;Calculate the factor of safety against the 3D mohr-coulomb failure criterion (sign convention: (-) compression)</w:t>
      </w:r>
    </w:p>
    <w:p w14:paraId="54D1026B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&gt;mcfs3d(s1,s2,s3,Co,phi)&lt;/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7156AB52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&gt;s1:&lt;/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 maximum principal stress</w:t>
      </w:r>
    </w:p>
    <w:p w14:paraId="24F74A93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&gt;s2:&lt;/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 intermediate principal stress</w:t>
      </w:r>
    </w:p>
    <w:p w14:paraId="3DF49E87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&gt;s3:&lt;/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 minimum principal stress</w:t>
      </w:r>
    </w:p>
    <w:p w14:paraId="6C727290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&gt;Co:&lt;/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 cohesion</w:t>
      </w:r>
    </w:p>
    <w:p w14:paraId="7DA1F020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&gt;phi:&lt;/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 friction angle (radians)</w:t>
      </w:r>
    </w:p>
    <w:p w14:paraId="4885F888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u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&gt;Returns:&lt;/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u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569C4B74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&gt;Factor of safety against the 3D mohr-coulomb failure criterion</w:t>
      </w:r>
    </w:p>
    <w:p w14:paraId="45077702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4A6D67B6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62307EBE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a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 xml:space="preserve"> </w:t>
      </w:r>
      <w:r w:rsidRPr="00286E25">
        <w:rPr>
          <w:rFonts w:ascii="Consolas" w:eastAsia="Times New Roman" w:hAnsi="Consolas" w:cs="Times New Roman"/>
          <w:color w:val="F55168"/>
          <w:sz w:val="21"/>
          <w:szCs w:val="21"/>
        </w:rPr>
        <w:t>href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=</w:t>
      </w:r>
      <w:r w:rsidRPr="00286E25">
        <w:rPr>
          <w:rFonts w:ascii="Consolas" w:eastAsia="Times New Roman" w:hAnsi="Consolas" w:cs="Times New Roman"/>
          <w:color w:val="64BC87"/>
          <w:sz w:val="21"/>
          <w:szCs w:val="21"/>
        </w:rPr>
        <w:t>'code_mcfs3d.txt'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 xml:space="preserve"> </w:t>
      </w:r>
      <w:r w:rsidRPr="00286E25">
        <w:rPr>
          <w:rFonts w:ascii="Consolas" w:eastAsia="Times New Roman" w:hAnsi="Consolas" w:cs="Times New Roman"/>
          <w:color w:val="F55168"/>
          <w:sz w:val="21"/>
          <w:szCs w:val="21"/>
        </w:rPr>
        <w:t>target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=</w:t>
      </w:r>
      <w:r w:rsidRPr="00286E25">
        <w:rPr>
          <w:rFonts w:ascii="Consolas" w:eastAsia="Times New Roman" w:hAnsi="Consolas" w:cs="Times New Roman"/>
          <w:color w:val="64BC87"/>
          <w:sz w:val="21"/>
          <w:szCs w:val="21"/>
        </w:rPr>
        <w:t>"_blank"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&gt;code&lt;/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a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797B1FC1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037E1C10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lastRenderedPageBreak/>
        <w:t>    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1807497D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6A9AF24F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&gt;dp&lt;/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554EBFDA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&gt;1.0&lt;/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4922F166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&gt;2022/08/31&lt;/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5C93C2C6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&gt;Calculate the factor of safety against dilation potential (sign convention: (-) compression)</w:t>
      </w:r>
    </w:p>
    <w:p w14:paraId="2BA41546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&gt;mcfs(s1,s2,s3,lim)&lt;/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50D0F51F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&gt;s1:&lt;/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 maximum principal stress</w:t>
      </w:r>
    </w:p>
    <w:p w14:paraId="7B58862B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&gt;s2:&lt;/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 intermediate principal stress</w:t>
      </w:r>
    </w:p>
    <w:p w14:paraId="0E200CA5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&gt;s3:&lt;/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 minimum principal stress</w:t>
      </w:r>
    </w:p>
    <w:p w14:paraId="7E91D481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&gt;lim:&lt;/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 dilation limit ex:(0.18,0.27,0.54)</w:t>
      </w:r>
    </w:p>
    <w:p w14:paraId="3B924C67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u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&gt;Returns:&lt;/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u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7689E8DA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br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&gt;Factor of safety against dilation potential</w:t>
      </w:r>
    </w:p>
    <w:p w14:paraId="23B6E071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39CD2299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0DB50F5E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    &lt;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a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 xml:space="preserve"> </w:t>
      </w:r>
      <w:r w:rsidRPr="00286E25">
        <w:rPr>
          <w:rFonts w:ascii="Consolas" w:eastAsia="Times New Roman" w:hAnsi="Consolas" w:cs="Times New Roman"/>
          <w:color w:val="F55168"/>
          <w:sz w:val="21"/>
          <w:szCs w:val="21"/>
        </w:rPr>
        <w:t>href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=</w:t>
      </w:r>
      <w:r w:rsidRPr="00286E25">
        <w:rPr>
          <w:rFonts w:ascii="Consolas" w:eastAsia="Times New Roman" w:hAnsi="Consolas" w:cs="Times New Roman"/>
          <w:color w:val="64BC87"/>
          <w:sz w:val="21"/>
          <w:szCs w:val="21"/>
        </w:rPr>
        <w:t>'code_dp.txt'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 xml:space="preserve"> </w:t>
      </w:r>
      <w:r w:rsidRPr="00286E25">
        <w:rPr>
          <w:rFonts w:ascii="Consolas" w:eastAsia="Times New Roman" w:hAnsi="Consolas" w:cs="Times New Roman"/>
          <w:color w:val="F55168"/>
          <w:sz w:val="21"/>
          <w:szCs w:val="21"/>
        </w:rPr>
        <w:t>target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=</w:t>
      </w:r>
      <w:r w:rsidRPr="00286E25">
        <w:rPr>
          <w:rFonts w:ascii="Consolas" w:eastAsia="Times New Roman" w:hAnsi="Consolas" w:cs="Times New Roman"/>
          <w:color w:val="64BC87"/>
          <w:sz w:val="21"/>
          <w:szCs w:val="21"/>
        </w:rPr>
        <w:t>"_blank"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&gt;code&lt;/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a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761B3D12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    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td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0E02D706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    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tr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1DFFC1D8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tbody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77BC4BF0" w14:textId="77777777" w:rsidR="00286E25" w:rsidRPr="00286E25" w:rsidRDefault="00286E25" w:rsidP="00286E25">
      <w:pPr>
        <w:shd w:val="clear" w:color="auto" w:fill="151317"/>
        <w:spacing w:after="0" w:line="285" w:lineRule="atLeast"/>
        <w:rPr>
          <w:rFonts w:ascii="Consolas" w:eastAsia="Times New Roman" w:hAnsi="Consolas" w:cs="Times New Roman"/>
          <w:color w:val="E0E0E0"/>
          <w:sz w:val="21"/>
          <w:szCs w:val="21"/>
        </w:rPr>
      </w:pP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&lt;/</w:t>
      </w:r>
      <w:r w:rsidRPr="00286E25">
        <w:rPr>
          <w:rFonts w:ascii="Consolas" w:eastAsia="Times New Roman" w:hAnsi="Consolas" w:cs="Times New Roman"/>
          <w:color w:val="91C474"/>
          <w:sz w:val="21"/>
          <w:szCs w:val="21"/>
        </w:rPr>
        <w:t>table</w:t>
      </w:r>
      <w:r w:rsidRPr="00286E25">
        <w:rPr>
          <w:rFonts w:ascii="Consolas" w:eastAsia="Times New Roman" w:hAnsi="Consolas" w:cs="Times New Roman"/>
          <w:color w:val="E0E0E0"/>
          <w:sz w:val="21"/>
          <w:szCs w:val="21"/>
        </w:rPr>
        <w:t>&gt;</w:t>
      </w:r>
    </w:p>
    <w:p w14:paraId="67941350" w14:textId="77777777" w:rsidR="004D6FF6" w:rsidRDefault="004D6FF6"/>
    <w:sectPr w:rsidR="004D6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FC"/>
    <w:rsid w:val="00286E25"/>
    <w:rsid w:val="00441ED5"/>
    <w:rsid w:val="004D6FF6"/>
    <w:rsid w:val="00B577FC"/>
    <w:rsid w:val="00BF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62965-4463-4DB8-B51E-ED276812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(Matt) Jones</dc:creator>
  <cp:keywords/>
  <dc:description/>
  <cp:lastModifiedBy>Matthew (Matt) Jones</cp:lastModifiedBy>
  <cp:revision>2</cp:revision>
  <dcterms:created xsi:type="dcterms:W3CDTF">2022-09-01T17:18:00Z</dcterms:created>
  <dcterms:modified xsi:type="dcterms:W3CDTF">2022-09-01T17:18:00Z</dcterms:modified>
</cp:coreProperties>
</file>